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14P/92/2026 z 16. 7. 2026</w:t>
      </w:r>
    </w:p>
    <w:p>
      <w:r>
        <w:t>Rozsudok Okresného súdu Poprad z 16. júla 2026, sp. zn. 14P/92/2026, ECLI:SK:OSPP:2026:8726202080.3</w:t>
      </w:r>
    </w:p>
    <w:p>
      <w:r>
        <w:t>Súd: Okresný súd Poprad</w:t>
      </w:r>
    </w:p>
    <w:p>
      <w:r>
        <w:t>Spisová značka: 14P/92/2026</w:t>
      </w:r>
    </w:p>
    <w:p>
      <w:r>
        <w:t>ECLI: ECLI:SK:OSPP:2026:8726202080.3</w:t>
      </w:r>
    </w:p>
    <w:p>
      <w:r>
        <w:t>Dátum vydania: 16. 7.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14P/92/2026 8726202080 16. 07. 2026 JUDr. Marián Furman ECLI:SK:OSPP:2026:8726202080.3</w:t>
      </w:r>
    </w:p>
    <w:p>
      <w:r>
        <w:t>ROZSUDOK V MENE SLOVENSKEJ REPUBLIKY Okresný súd Poprad, sudca JUDr. Marián Furman, vo veci starostlivosti o mal. dieťa: A. B., nar. X.X.XXXX, bytom u matky, zast. opatrovníkom Úradom práce, sociálnych vecí a rodiny Poprad, dieťa rodičov: C. B., nar. X.XX.XXXX, trvale bytom D. XXX/XX, XXX XX E. F., prechodne bytom G. XXX, XXX XX H. F. a otec C. I., nar. XX.X.XXXX, trvale bytom J. XXX/XX, XXX XX H., v konaní začatom na návrh matky o zvýšenie výživného, takto rozhodol: S c h v a ľ u j e rodičovskú dohodu v nasledovnom znení: I. M e n í rozsudok Okresného súdu Poprad č. k. 14P/13/2019-26 zo dňa 2.4.2019 v spojení s rozsudkom Krajského súdu Prešov č. k. 24CoP/104/2019-57 zo dňa 29.1.2020 tak, že z v y š u j e výživné zo strany otca pre maloleté dieťa: A. B., nar. X.X.XXXX zo sumy 50,- eur mesačne na sumu 100,eur mesačne od 1.7.2026, ktoré je otec p o v i n n ý platiť matke vždy do 15. dňa v mesiaci vopred. II.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w:t>
      </w:r>
    </w:p>
    <w:p>
      <w:r>
        <w:t>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https://www.kauzis.sk/judikatura/r/ECLI:SK:OSPP:2026:8726202080.3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