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15P/93/2026 z 23. 9. 2026</w:t>
      </w:r>
    </w:p>
    <w:p>
      <w:r>
        <w:t>Rozsudok Okresného súdu Poprad z 23. septembra 2026, sp. zn. 15P/93/2026, ECLI:SK:OSPP:2026:8726203366.2</w:t>
      </w:r>
    </w:p>
    <w:p>
      <w:r>
        <w:t>Súd: Okresný súd Poprad</w:t>
      </w:r>
    </w:p>
    <w:p>
      <w:r>
        <w:t>Spisová značka: 15P/93/2026</w:t>
      </w:r>
    </w:p>
    <w:p>
      <w:r>
        <w:t>ECLI: ECLI:SK:OSPP:2026:8726203366.2</w:t>
      </w:r>
    </w:p>
    <w:p>
      <w:r>
        <w:t>Dátum vydania: 23. 9.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15P/93/2026 8726203366 23. 09. 2026 JUDr. Dagmar Soliarová ECLI:SK:OSPP:2026:8726203366.2</w:t>
      </w:r>
    </w:p>
    <w:p>
      <w:r>
        <w:t>ROZSUDOK V MENE SLOVENSKEJ REPUBLIKY Okresný súd Poprad, sudkyňa JUDr. Dagmar Soliarová, vo veci maloletej navrhovateľky: A. B. C., nar. XX.X.XXXX, bytom D. XX, dieťa rodičov: matka E. C., nar. XX.X.XXXX a otec F. C., nar. XX.X.XXXX, obaja bytom D. XX, v konaní o priznanie rodičovských práv a povinností vo vzťahu k mal. G. C., nar. X.X.XXXX, bytom ako matka, mal. deti zastúpené kolíznym opatrovníkom Úradom práce, sociálnych vecí a rodiny Poprad, takto rozhodol: I. Súd p r i z n á v a mal. matke A. B. C., nar. XX.X.XXXX, rodičovské práva a určuje povinnosti vo vzťahu k osobnej starostlivosti o mal. G. C., nar. X.X.XXXX, počnúc dňom právoplatnosti rozsudku. II. U s t a n o v u j e mal. G. C. poručníka v osobe starej matky E. C., nar. XX.X.XXXX, ktorej zároveň vymedzuje rozsah práv a povinností tak, že bude dbať o jeho výchovu, zastupovať ho a spravovať jeho majetok. III. Žiaden z účastníkov n e m á nárok na náhradu trov konania. odôvodnenie: 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w:t>
      </w:r>
    </w:p>
    <w:p/>
    <w:p>
      <w:r>
        <w:t>Zdroj: KAUZIS.SK – https://www.kauzis.sk/judikatura/r/ECLI:SK:OSPP:2026:8726203366.2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