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Rimavská Sobota sp. zn. 15Er/191/2008 z 20. 11. 2024</w:t>
      </w:r>
    </w:p>
    <w:p>
      <w:r>
        <w:t>Uznesenie Okresného súdu Rimavská Sobota z 20. novembra 2024, sp. zn. 15Er/191/2008, ECLI:SK:OSRS:2024:6908213980.3</w:t>
      </w:r>
    </w:p>
    <w:p>
      <w:r>
        <w:t>Súd: Okresný súd Rimavská Sobota</w:t>
      </w:r>
    </w:p>
    <w:p>
      <w:r>
        <w:t>Spisová značka: 15Er/191/2008</w:t>
      </w:r>
    </w:p>
    <w:p>
      <w:r>
        <w:t>ECLI: ECLI:SK:OSRS:2024:6908213980.3</w:t>
      </w:r>
    </w:p>
    <w:p>
      <w:r>
        <w:t>Dátum vydania: 20. 11.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15Er/191/2008 6908213980 20. 11. 2024 JUDr. Zoltán Boros ECLI:SK:OSRS:2024:6908213980.3</w:t>
      </w:r>
    </w:p>
    <w:p>
      <w:r>
        <w:t>Uznesenie Okresný súd Rimavská Sobota v exekučnej veci oprávneného SR – Úrad práce, sociálnych vecí a rodiny Rimavská Sobota, Čerenčianska 18, Rimavská Sobota, IČO: 37 949 608 proti povinnému A. B., nar. XX.XX.XXXX, trvale bytom C. XXX o vymoženie 1 541,52 Eur s príslušenstvom, o podnete súdneho exekútora na zastavenie exekúcie, takto rozhodol: Súd exekúciu z a s t a v u j e. O trovách exekúcie súd r o z h o d n e po právoplatnosti tohto uznesenia. odôvodnenie: 1) Oprávnený podal návrh na vykonanie exekúcie proti povinnému na vymoženie pohľadávky vo výške 1 541,52 Eur s príslušenstvom, a to na základe právoplatného a vykonateľného rozsudku vydaného Okresným súdom v Rimavskej Sobote č. k. 1P 515/05-34 zo dňa 20.03.2006. 2) Poverením č. 5609 050563 zo dňa 27.03.2009 Okresný súd Rimavská Sobota poveril vykonaním exekúcie súdneho exekútora JUDr. Dušana Cirbesa, so sídlom Exekútorského úradu Rimavská Sobota. 3) Písomným podaním, ktoré bolo tunajšiemu súdu doručené dňa 11.10.2024 (na č. l. 16), súdny exekútor podal podnet na zastavenie exekúcie pre nemajetnosť povinného. 4) Podľa § 57 ods. 1 písm. h) Exekučného poriadku, exekúciu súd zastaví, ak majetok povinného nestačí ani na úhradu trov exekúcie. 5) Podľa § 58 Exekučného poriadku, exekúciu súd zastaví na návrh alebo aj bez návrhu. 6) Súd zo správy o stave exekúcie od súdneho exekútora zistil, že u povinného bola vykonaná lustrácia majetku za spolupráce a pomoci osôb povinných súčinnosťou podľa Exekučného poriadku, z ktorej vyplynula neexistencia majetku, ktorý by podliehal exekúcii. Súdny exekútor zistil, že povinný nie je vlastníkom nehnuteľností, nemá vedené účty v peňažných ústavoch. Súdny exekútor zároveň zistil, že povinný nie je vlastníkom žiadneho motorového vozidla. V dôsledku uvedených skutočností nie je možné aplikovať ani jeden zo spôsobov vykonávania exekúcie upravených v ustanovení § 63 ods. 1 a § 65 Exekučného poriadku, a to pre nemajetnosť povinného. Ďalšie pokračovanie v predmetnej exekúcii by bolo v rozpore so zásadou jej hospodárnosti a účelnosti. 7) Vychádzajúc z vyššie citovaných zákonných ustanovení, súd exekúciu v zmysle § 57 ods. 1 písm. h) Exekučného poriadku zastavil, nakoľko zo správy o stave exekúcie od súdneho exekútora mal preukázané, že majetok povinného nestačí ani na úhradu trov exekúcie.</w:t>
      </w:r>
    </w:p>
    <w:p>
      <w:r>
        <w:t>8) Podľa § 57 ods. 4 Exekučného poriadku je exekútor povinný predložiť vec súdu bezodkladne po tom, ako nadobudne pochybnosti alebo zistí, že sú dôvody na zastavenie exekúcie alebo čiastočné zastavenie exekúcie. 9) Podľa § 243h ods. 1 Exekučného poriadku, ak tento zákon v § 243i až 243k neustanovuje inak, exekučné konania začaté pred 1. aprílom 2017 sa dokončia podľa predpisov účinných do 31. marca 2017. 10) Podľa § 30 vyhl.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11) Podľa § 196 Exekučného poriadku, za výkon exekučnej činnosti patrí súdnemu exekútorovi odmena, náhrada hotových výdavkov a náhrada za stratu času. Ak je exekútor platiteľom dane z pridanej hodnoty podľa osobitného zákona, zvyšuje sa jeho odmena a náhrady určené podľa tohto zákona o daň z pridanej hodnoty. 12) Podľa § 200 ods. 1 vety prvej Exekučného poriadku, trovami exekúcie sú odmena exekútora, náhrada hotových výdavkov a náhrada za stratu času. 13) Podľa § 200 ods. 5 Exekučného poriadku, ak súd rozhodne o zastavení exekúcie, rozhodne aj o tom, kto a v akej výške platí trovy exekúcie. 14) Po právoplatnosti tohto uznesenia súd rozhodne o trovách exekúcie. Poučenie: Proti výroku o zastavení exekúcie je prípustné podať odvolanie do 15 dní od doručenia uznesenia na Okresný súd Rimavská Sobota. Odvolanie môže podať strana, v ktorej neprospech bolo uznesenie vydané. Odvolanie, okrem všeobecných náležitostí vyžadovaných pre podania (§ 127 Civilného sporového poriadku) musí uvádzať, proti ktorému rozhodnutiu smeruje, v akom rozsahu sa napáda, z akých dôvodov sa rozhodnutie považuje za nesprávne (odvolacie dôvody) a čoho sa odvolateľ domáha (odvolací návrh). Odvolanie treba predložiť s potrebným počtom rovnopisov a príloh tak, aby jeden rovnopis zostal na súde a aby každý účastník dostal jeden rovnopis, ak je to potrebné. Inak súd zhotoví kópie na trovy odvolateľa. Odvolanie podľa § 365 ods. 1 CSP možno odôvodniť len tým, že a) neboli splnené procesné podmienky, b) súd nesprávnym procesným postupom znemožnil strane, aby uskutočňovala jej patriace procesné práva v takej miere, že došlo k porušeniu práva na spravodlivý súdny proces, c) rozhodoval vylúčený sudca alebo nesprávne obsadený súd, d) konanie má inú vadu, ktorá mohla mať za následok nesprávne rozhodnutie vo veci, e) súd prvej inštancie nevykonal nevrhnuté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Proti výroku o trovách exekúcie odvolanie nie je prípustné (§ 355 ods. 2 CSP).</w:t>
      </w:r>
    </w:p>
    <w:p/>
    <w:p>
      <w:r>
        <w:t>Zdroj: KAUZIS.SK – https://www.kauzis.sk/judikatura/r/ECLI:SK:OSRS:2024:6908213980.3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