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Rimavská Sobota sp. zn. 11T/89/2024 z 11. 9. 2024</w:t>
      </w:r>
    </w:p>
    <w:p>
      <w:r>
        <w:t>Trestný rozkaz Okresného súdu Rimavská Sobota z 11. septembra 2024, sp. zn. 11T/89/2024, ECLI:SK:OSRS:2024:6924010703.2</w:t>
      </w:r>
    </w:p>
    <w:p>
      <w:r>
        <w:t>Súd: Okresný súd Rimavská Sobota</w:t>
      </w:r>
    </w:p>
    <w:p>
      <w:r>
        <w:t>Spisová značka: 11T/89/2024</w:t>
      </w:r>
    </w:p>
    <w:p>
      <w:r>
        <w:t>ECLI: ECLI:SK:OSRS:2024:6924010703.2</w:t>
      </w:r>
    </w:p>
    <w:p>
      <w:r>
        <w:t>Dátum vydania: 11. 9.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Rimavská Sobota 11T/89/2024 6924010703 11. 09. 2024 Mgr. Ivan Antal ECLI:SK:OSRS:2024:6924010703.2</w:t>
      </w:r>
    </w:p>
    <w:p>
      <w:r>
        <w:t>TRESTNÝ ROZKAZ V MENE SLOVENSKEJ REPUBLIKY Okresný súd Rimavská Sobota samosudcom Mgr. Ivanom Antalom podľa § 353 ods. 1 Trestného poriadku v spojení s § 241 ods. 1 písm. j) Trestného poriadku dňa 11. septembra 2024, takto rozhodol: Obvinený: A. B., nar. XX.XX.XXXX v C., trvale bytom D. XX, B. C., E. F. G. F. H. H., bez zamestnania,</w:t>
      </w:r>
    </w:p>
    <w:p>
      <w:r>
        <w:t>je vinný, že dňa 20.05.2024 v čase okolo 17:00 hod. I. J. K. D. XXX I. B. B., B. J. L., pod vplyvom alkoholu a po predchádzajúcej hádke vošiel do izby, v ktorej sa v tom čase nachádzala jeho družka M. N., nar. XX.XX.XXXX, trvalým bydliskom B. XXX, B. J. L., ktorú najprv udrel do hlavy, strčil ju na posteľ, kde ju kopol do pravej strany rebier, čím poškodenej M. N. spôsobil zlomeninu dvanásteho rebra vpravo bez posunu úlomkov s dobou liečenia a PN do 28 dní,</w:t>
      </w:r>
    </w:p>
    <w:p>
      <w:r>
        <w:t>teda inému úmyselne ublížil na zdraví a taký čin spáchal na chránenej osobe, a to na blízkej osobe,</w:t>
      </w:r>
    </w:p>
    <w:p>
      <w:r>
        <w:t>tým spáchal prečin ublíženia na zdraví podľa § 156 ods. 1, ods. 2 písm. a) Trestného zákona s poukazom na § 139 ods. 1 písm. c) Trestného zákona.</w:t>
      </w:r>
    </w:p>
    <w:p>
      <w:r>
        <w:t>Za to sa odsudzuje</w:t>
      </w:r>
    </w:p>
    <w:p>
      <w:r>
        <w:t>podľa § 156 ods. 2 Trestného zákona s prihliadnutím na ustanovenie § 36 písm. l) Trestného zákona, § 38 ods. 2, ods. 3, ods. 8 Trestného zákona s použitím § 353 ods. 2 písm. a) Trestného poriadku na trest odňatia slobody v trvaní 18 (osemnásť) mesiacov. Podľa § 49 ods. 1 písm. a) Trestného zákona samosudca obvinenému výkon trestu podmienečne odkladá. Podľa § 50 ods. 1 Trestného zákona samosudca obvinenému určuje skúšobnú dobu na 24 (dvadsaťštyri) mesiacov. Podľa § 73 ods. 2 písm. c), ods. 4 Trestného zákona, § 74 ods. 1 Trestného zákona samosudca obvinenému ukladá ochranné protialkoholické liečenie ambulantnou formou. inému úmyselne ublížil na zdraví a taký čin spáchal na chránenej osobe, a to na blízkej osobe, Poučenie: Proti tomuto rozhodnutiu možno do 8 dní od jeho doručenia podať na tunajšom súde odpor. Podaním odporu sa trestný rozkaz ruší a vo veci sa nariadi hlavné pojednávanie. Ak sa v určenej lehote nepodá odpor, stane sa trestný rozkaz právoplatným a vykonateľným. Podľa § 355 ods. 2 Tr.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Podľa § 355 ods. 6 Tr. poriadku ak bol obvinený stíhaný pre prečin uvedený v § 211 Tr. poriadku, môže poškodený vziať súhlas s trestným stíhaním späť až dovtedy, kým sa trestný rozkaz nedoručí obvinenému, osobám, ktoré sú oprávnené podať v jeho prospech odvolanie, ako aj prokurátorovi. Späťvzatím súhlasu sa trestný rozkaz ruší a samosudca trestné stíhanie zastaví. Podľa § 355 ods. 8 Tr. poriadku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Podľa § 355 ods. 9 Tr. poriadku vzatie odporu späť, ak niet prekážok vezme samosudca uznesením na vedomie.</w:t>
      </w:r>
    </w:p>
    <w:p/>
    <w:p>
      <w:r>
        <w:t>Zdroj: KAUZIS.SK – https://www.kauzis.sk/judikatura/r/ECLI:SK:OSRS:2024:6924010703.2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