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16Csp/1/2025 z 15. 5. 2025</w:t>
      </w:r>
    </w:p>
    <w:p>
      <w:r>
        <w:t>Rozsudok Okresného súdu Rimavská Sobota z 15. mája 2025, sp. zn. 16Csp/1/2025, ECLI:SK:OSRS:2025:6925200040.2</w:t>
      </w:r>
    </w:p>
    <w:p>
      <w:r>
        <w:t>Súd: Okresný súd Rimavská Sobota</w:t>
      </w:r>
    </w:p>
    <w:p>
      <w:r>
        <w:t>Spisová značka: 16Csp/1/2025</w:t>
      </w:r>
    </w:p>
    <w:p>
      <w:r>
        <w:t>ECLI: ECLI:SK:OSRS:2025:6925200040.2</w:t>
      </w:r>
    </w:p>
    <w:p>
      <w:r>
        <w:t>Dátum vydania: 15.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Rimavská Sobota 16Csp/1/2025 6925200040 15. 05. 2025 JUDr. Miroslav Šedivec ECLI:SK:OSRS:2025:6925200040.2</w:t>
      </w:r>
    </w:p>
    <w:p>
      <w:r>
        <w:t>ROZSUDOK V MENE SLOVENSKEJ REPUBLIKY 2 16Csp/1/2025 Okresný súd Rimavská Sobota sudcom JUDr. Miroslavom Šedivcom v právnej veci žalobcu: Okresné stavebné bytové družstvo v Rimavskej Sobote, družstvo, IČO: 00 173 916, sídlo sídlom Okružná 50, 979 01 Rimavská Sobota, proti žalovanému: A. B., nar. XX.XX.XXXX, trvale bytom X. XXXX XXXX/X, XXX XX C., t. č. na neznámom mieste, o zaplatenie 2.605,31 Eur, takto rozhodol: 3 16Csp/1/2025 Zrušuje platobný rozkaz Okresného súdu Rimavská Sobota č.k. 16Csp/1/2025-39 zo dňa 04.02.2025 v plnom rozsahu. Žalovaný je povinný zaplatiť žalobcovi 2.605,31 Eur v lehote troch dní od právoplatnosti rozsudku. Žalovaný je povinný zaplatiť žalobcovi náhradu trov konania v rozsahu 100 %. Žalovaný je povinný zaplatiť žalobcovi náhradu trov konania vo výške 156,- Eur (súdny poplatok) v lehote troch dní od právoplatnosti rozsudku. odôvodnenie: 3 16Csp/1/2025 1.Žalobca sa žalobou podanou dňa 07.01.2025 proti žalovanému domáhal zaplatenia dlhu na platbách do fondu prevádzky, údržby a opráv bytového domu, a nákladov spojených s užívaním bytu vo vlastníctve žalovaného nachádzajúceho sa v Tornali na ulici 1. mája 9 vo výške 2.043,60 Eur, a zmluvnej pokuty za omeškanie so zaplatením dlžných platieb vo výške 561,71 Eur, spolu 2.605,31 Eur. 2.Súd vo veci rozhodol najskôr platobným rozkazom Okresného súdu Rimavská Sobota č.k. 16Csp/1/2025-39 zo dňa 04.02.2025, ktorým podanej žalobe v celom rozsahu vyhovel. Platobný rozkaz nebolo možné doručiť žalovanému do vlastných rúk, preto súd podľa § 266 ods. 3 CSP platobný rozkaz v plnom rozsahu zrušil. Súdu sa nepodarilo zistiť miesto pobytu žalovaného, preto súd oznámením podľa § 116 ods. 2 CSP žalovanému oznámil podanú žalobu na úradnej tabuli súdu a na webovej stránke súdu. Žalovaný sa k takto doručenej žalobe písomne nevyjadril. 3.Súd vo veci vykonal dokazovanie listinnými dôkazmi: výpis z LV č. XXXX č. l. 4, vyúčtovanie záloh a nákladov č. l. 5-12, výzva č. l. 12 s kópiou nedoručenej zásielky č. l. 13, upomienky č. l. 14-15, dohoda o splátkach č. l. 16, vyčíslenie zmluvnej pokuty č. l. 17-22, zmluva o výkone správy č. l. 23, na základe čoho mal súd preukázaný nasledovný skutkový stav:</w:t>
      </w:r>
    </w:p>
    <w:p>
      <w:r>
        <w:t>4.Žalovaný je vlastníkom dvojizbového bytu č. X vo vchode č. 9 na prízemí bytového domu č. súp. 1141 nachádzajúceho sa v Tornali na ulici 1. mája 9, zapísaného na LV č. XXXX pre k. ú. C., na základe kúpnej zmluvy zapísanej pod V-220/2011 dňa 19.05.2011. Správu bytového domu č. súp. 1141 vykonáva žalobca na základe zmluvy o výkone správy č. 079 zo dňa 14.11.2007, podľa článku V bod 2. ktorej vlastník bytu v prípade omeškania so zaplatením svojich peňažných záväzkov je povinný zaplatiť zmluvnú pokutu vo výške 0,05 % dlžnej sumy za každý deň omeškania. Žalovaný neplatil riadne pravidelné mesačné platby do fondu prevádzky, údržby a opráv bytového domu ani náklady spojené s užívaním bytu, pričom takto žalovanému za dobu od 01.01.2022 do 01.11.2024 vznikol dlh vo výške 2.046,30 Eur, a omeškaním žalovaného so zaplatením jeho splatných peňažných záväzkov za uvedené obdobie vznikla žalovanému povinnosť zaplatiť žalobcovi zmluvnú pokutu 561,71 Eur; časť týchto záväzkov, ktorá bola splatná do 01.03.2023 žalovaný písomne uznal dohodou z 20.03.2023. 5.Podľa § 7b ods. 5 zákona č. 182/1993 Z.z., vlastníci bytov a nebytových priestorov v dome sú povinní uhrádzať finančné prostriedky do fondu prevádzky, údržby a opráv a úhrady za plnenia. Podľa § 10 ods. 1 zákona č. 182/1993 Z.z., vlastníci bytov a nebytových priestorov v dome sú povinní v súlade so zmluvou o spoločenstve alebo so zmluvou o výkone správy poukazovať preddavky mesačne vopred do fondu prevádzky, údržby a opráv, a to od prvého dňa mesiaca nasledujúceho po vklade vlastníckeho práva do katastra nehnuteľností. Podľa § 10 ods. 6 zákona č. 182/1993 Z.z., úhrady za plnenia sú vlastníci bytov a nebytových priestorov v dome povinní mesačne vopred uhrádzať na účet domu v banke. Podľa § 544 ods. 1 Občianskeho zákonníka, ak strany dojednajú pre prípad porušenia zmluvnej povinnosti zmluvnú pokutu, je účastník, ktorý túto povinnosť poruší, zaviazaný pokutu zaplatiť, aj keď oprávnenému účastníkovi porušením povinnosti nevznikne škoda. 6.Z vykonaného dokazovania mal súd preukázané, že žalovaný ako vlastník bytu v bytovom dome č. súp. 1141 na ulici 1. mája 9 v Tornali, ktorého správu vykonáva žalobca, neplatil riadne pravidelné mesačné platby do fondu prevádzky, údržby a opráv bytového domu ani náklady spojené s užívaním bytu, pričom takto žalovanému za dobu od 01.01.2022 do 01.11.2024 vznikol dlh vo výške 2.046,30 Eur, a omeškaním žalovaného so zaplatením jeho splatných peňažných záväzkov za uvedené obdobie vznikla žalovanému povinnosť zaplatiť žalobcovi zmluvnú pokutu 561,71 Eur. Žalovaný nepreukázal, že by dlh žalobcovi zaplatil, preto súd žalovaného zaviazal zaplatiť žalobcovi dlžnú sumu vo výške 2.605,31 Eur. 7.Žalobca bol v konaní úspešný v plnom rozsahu, o nároku žalobcu na náhradu trov konania preto súd rozhodol podľa § 255 ods. 1 CSP, podľa ktorého súd prizná strane náhradu trov konania podľa pomeru jej úspechu vo veci tak, že žalovaný je povinný zaplatiť žalobcovi náhradu trov konania v rozsahu 100 %. 8.Z dôvodu hospodárnosti konania súd týmto rozsudkom rozhodol okrem nároku na náhradu trov konania aj o výške trov. Odvolanie proti výroku o náhrade trov konania je však podľa § 357 písm. m) CSP prípustné len do časti výroku o nároku na náhradu trov konania (a nie aj proti výške); časť výroku o výške náhrady trov konania však ako závislý výrok nenadobudne právoplatnosť skôr ako výrok o nároku na náhradu trov. V prípade zmeny výroku o nároku na náhradu trov konania odvolacím súdom o výške náhrady trov konania rozhodne znovu súd prvej inštancie samostatným uznesením. Výška náhrady trov konania žalobcu predstavuje zaplatený súdny poplatok za žalobu vo výške 156,- Eur. 9.O lehote na plnenie súd rozhodol podľa § 232 ods. 3 CSP tak, že žalovanému súd uložil povinnosť zaplatiť dlh žalobcovi v lehote troch dní od právoplatnosti rozsudku.</w:t>
      </w:r>
    </w:p>
    <w:p/>
    <w:p>
      <w:r>
        <w:t>Zdroj: KAUZIS.SK – https://www.kauzis.sk/judikatura/r/ECLI:SK:OSRS:2025:6925200040.2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