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Rimavská Sobota sp. zn. 10Csp/19/2025 z 26. 5. 2025</w:t>
      </w:r>
    </w:p>
    <w:p>
      <w:r>
        <w:t>Uznesenie Okresného súdu Rimavská Sobota z 26. mája 2025, sp. zn. 10Csp/19/2025, ECLI:SK:OSRS:2025:6925201218.2</w:t>
      </w:r>
    </w:p>
    <w:p>
      <w:r>
        <w:t>Súd: Okresný súd Rimavská Sobota</w:t>
      </w:r>
    </w:p>
    <w:p>
      <w:r>
        <w:t>Spisová značka: 10Csp/19/2025</w:t>
      </w:r>
    </w:p>
    <w:p>
      <w:r>
        <w:t>ECLI: ECLI:SK:OSRS:2025:6925201218.2</w:t>
      </w:r>
    </w:p>
    <w:p>
      <w:r>
        <w:t>Dátum vydania: 26.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10Csp/19/2025 6925201218 26. 05. 2025 JUDr. Peter Csank ECLI:SK:OSRS:2025:6925201218.2</w:t>
      </w:r>
    </w:p>
    <w:p>
      <w:r>
        <w:t>Uznesenie 10Csp/19/2025 2</w:t>
      </w:r>
    </w:p>
    <w:p>
      <w:r>
        <w:t>Okresný súd Rimavská Sobota v spore žalobcu Wishmaker, j.s.a., Sídlo: Mlynské Nivy 48, Bratislava - mestská časť Ružinov 821 09, IČO: 52 019 365 zast. Advokátska kancelária Mgr. Lukáš Szabó, s. r. o., Sídlo: Senická 3801/14, Bratislava - mestská časť Staré Mesto 811 04, IČO: 50 743 601 proti žalovanému A. B., nar. XX. XX. XXXX, trvale bytom C. XX, štátne občianstvo SR o zaplatenie 2550,18 eur s príslušenstvom takto rozhodol: 10Csp/19/2025 2</w:t>
      </w:r>
    </w:p>
    <w:p>
      <w:r>
        <w:t>I. Konanie sa z a s t a v u j e . II. Žiadnej zo strán sporu sa nárok na náhradu trov konania n e p r i z n á v a . III. Nariaďuje sa v r á t i ť žalobcovi Wishmaker, j.s.a., Sídlo: Mlynské Nivy 48, Bratislava - mestská časť Ružinov 821 09, IČO: 52 019 365 sumu 66,50 € súdneho poplatku, a to prostredníctvom Slovenská pošta, a. s. - prevádzkovateľ systému, IČO: 36 631 124 so sídlom Partizánska cesta 9, Banská Bystrica. odôvodnenie: 10Csp/19/2025 2</w:t>
      </w:r>
    </w:p>
    <w:p>
      <w:r>
        <w:t>1. Žalobca podal na súd žalobu, v ktorej sa domáhal na žalovanom zaplatenia sumy 2550,18 eur s príslušenstvom. Za žalobu zaplatil súdny poplatok vo výške 76,50 eur. 2. Podaním zo dňa 23. 05. 2025 žalobca zobral svoju žalobu v plnom rozsahu späť. Súd preto konanie zastavil podľa § 145 ods. 1 CSP.</w:t>
      </w:r>
    </w:p>
    <w:p>
      <w:r>
        <w:t>3. Súd o trovách konania rozhodol podľa § 256 ods. 1 CSP a § 262 CSP tak, že žiadnej zo strán sporu nárok na náhradu trov konania nepriznal, keďže žalobcovi z dôvodu procesného zavinenia na zastavení konania náhrada trov konania neprináleží a žalovanému v konaní doposiaľ žiadne trovy nevznikli. 4. Zároveň súd nariadil vrátiť žalobcovi súdny poplatok zaplatený žalobcom za žalobu, a to podľa § 11 ods. 3, 4 Zákona o súdnych poplatkoch, ktorý bol krátený o 10 eur, nakoľko vo veci doposiaľ nedošlo k začatiu pojednávania (76,50 eur mínus 10 eur = 66,50 eur). Poučenie: 10Csp/19/2025 2</w:t>
      </w:r>
    </w:p>
    <w:p>
      <w:r>
        <w:t>Proti tomuto uzneseniu (len výroky I. a II.) možno podať odvolanie v lehote 15 dní od doručenia rozhodnutia na súde, proti ktorého rozhodnutiu smeruje. V odvolaní sa popri všeobecných náležitostiach podania uvedie, proti ktorému rozhodnutiu smeruje, v akom rozsahu sa napáda, z akých dôvodov sa rozhodnutie považuje za nesprávne (odvolacie dôvody) a čoho sa odvolateľ domáha (odvolací návrh). Proti výroku III. tohto uznesenia odvolanie nie je prípustné.</w:t>
      </w:r>
    </w:p>
    <w:p/>
    <w:p>
      <w:r>
        <w:t>Zdroj: KAUZIS.SK – https://www.kauzis.sk/judikatura/r/ECLI:SK:OSRS:2025:6925201218.2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