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Rožňava sp. zn. 12Er/178/2009 z 7. 5. 2024</w:t>
      </w:r>
    </w:p>
    <w:p>
      <w:r>
        <w:t>Uznesenie Okresného súdu Rožňava z 7. mája 2024, sp. zn. 12Er/178/2009, ECLI:SK:OSRV:2024:7809202575.2</w:t>
      </w:r>
    </w:p>
    <w:p>
      <w:r>
        <w:t>Súd: Okresný súd Rožňava</w:t>
      </w:r>
    </w:p>
    <w:p>
      <w:r>
        <w:t>Spisová značka: 12Er/178/2009</w:t>
      </w:r>
    </w:p>
    <w:p>
      <w:r>
        <w:t>ECLI: ECLI:SK:OSRV:2024:7809202575.2</w:t>
      </w:r>
    </w:p>
    <w:p>
      <w:r>
        <w:t>Dátum vydania: 7. 5. 2024</w:t>
      </w:r>
    </w:p>
    <w:p>
      <w:r>
        <w:t>Forma: Uznesenie</w:t>
      </w:r>
    </w:p>
    <w:p>
      <w:pPr>
        <w:pStyle w:val="Heading2"/>
      </w:pPr>
      <w:r>
        <w:t>Text rozhodnutia</w:t>
      </w:r>
    </w:p>
    <w:p>
      <w:r>
        <w:t>Súd: Spisová značka: Identifikačné číslo súdneho spisu: Dátum vydania rozhodnutia: Meno a priezvisko sudcu, VSÚ: ECLI:</w:t>
      </w:r>
    </w:p>
    <w:p>
      <w:r>
        <w:t>Okresný súd Rožňava 12Er/178/2009 7809202575 07. 05. 2024 Mgr. Ing. Judita Gabonaiová Hrenčuková ECLI:SK:OSRV:2024:7809202575.2</w:t>
      </w:r>
    </w:p>
    <w:p>
      <w:r>
        <w:t>Uznesenie Okresný súd Rožňava v exekučnej veci oprávneného: EX CREDIT, a.s., IČO: 36 572 586, Pribinova 25, 811 09 Bratislava proti povinnému: A. B., nar. XX.XX.XXXX, bytom XXX XX C. D. XXX, vedenej na Exekútorskom úrade súdneho exekútora JUDr. Ladislava Jakubca, Exekútorský úrad Bratislava, Zámocká 30, 81101 Bratislava ako nástupcu pôvodne povereného súdneho exekútora JUDr. Rudolfa Krutého, PhD., pôvodne pod číslom EX 1597/09, o vymoženie 15,53 eura s príslušenstvom, takto rozhodol: I. Súd u r č u j e, že došlo k zastaveniu starej exekúcie ku dňu 01.01.2020. II. Súdny exekútor n e m á nárok na náhradu paušálnych trov exekúcie. odôvodnenie: 1. Oprávnený podaným návrhom navrhol pôvodnému súdnemu exekútorovi JUDr. Rudolfovi Krutému, PhD. vymôcť peňažnú pohľadávku vo výške 15,53 eura s prísl. od povinného na základe vykonateľného exekučného titulu – rozhodcovského rozsudku Stáleho rozhodcovského súdu, Slovenská rozhodcovská a.s., sp. zn. SR12124/08 zo dňa 05.12.2008. 2. Tunajší súd Poverením č. 5808 020785* zo dňa 28.05.2009 poveril vykonaním exekúcie súdneho exekútora JUDr. Rudolfa Krutého, PhD. Poverenie bolo súdnemu exekútorovi doručené dňa 03.06.2009. 3. Podľa ust. § 233a zákona č. 233/95 Z. z. o súdnych exekútoroch a exekučnej činnosti (Exekučný poriadok) v platnom znení postup ukončenia exekučných konaní začatých pred 1. aprílom 2017 a vedených podľa predpisov účinných do 31. marca 2017 upravuje osobitný zákon. 4.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 (ust. § 1 ods. 1 zákona č. 233/2019 Z. z. o ukončení niektorých exekučných konaní a o zmene a doplnení niektorých zákonov (v texte ďalej len ako „ZoUNEK“)) 5. Podľa § 2 ods. 1 ZoUNEK stará exekúcia sa týmto zákonom zastavuje, ak a)uplynula rozhodná doba a nejde o starú exekúciu podľa odseku 2, b)oprávnený alebo povinný zanikol bez právneho nástupcu alebo dedičské konanie po oprávnenom alebo povinnom bolo zastavené z dôvodu, že nezanechal žiadny majetok alebo zanechal len majetok nepatrnej hodnoty, c)zastavenie starej exekúcie navrhol oprávnený alebo d)dôvod na zastavenie starej exekúcie vyplýva z osobitného predpisu upravujúceho konkurzné konanie; na tento účel platí, že stará exekúcia sa zastavila vznikom dôvodu na jej zastavenie. 6. Podľa § 2 ods. 2 ZoUNEK stará exekúcia sa podľa odseku 1 písm. a) nezastavuje, ak ide o</w:t>
      </w:r>
    </w:p>
    <w:p>
      <w:r>
        <w:t>a) vymoženie pohľadávky na výživnom, b)uspokojenie práva na nepeňažné plnenie, vrátane uspokojenia práva na peňažné plnenie, ak sú vymáhané v tom istom exekučnom konaní, c)vymoženie pohľadávky vzniknutej pri realizácii spoločných programov Slovenskej republiky a Európskej únie financovaných z fondov Európskej únie podľa osobitného predpisu, d)vymoženie plnenia priznaného rozhodnutím inštitúcie, orgánu, úradu a agentúry Európskej únie e)vymoženie plnenia priznaného rozhodnutím správneho orgánu vo veci porušenia pravidiel hospodárskej súťaže podľa osobitného predpisu f)starú exekúciu, v ktorej bol v posledných 18 mesiacoch predo dňom, keď sa má stará exekúcia podľa tohto zákona zastaviť, dosiahnutý výťažok spolu aspoň vo výške 15 eur, g)starú exekúciu, v ktorej je povinným ten, koho majetkové pomery ako dlžníka nemožno usporiadať podľa osobitného predpisu upravujúceho konkurzné konanie. 7.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8. Podľa § 5 ods. 2 ZoUNEK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9. Podľa § 5 ods. 3 ZoUNEK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10. Podľa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 Na úhradu iných trov starej exekúcie, ako trov uvedených v prvej vete, nemá exekútor nárok. 11. Podľa § 6 ods. 2 ZoUNEK paušálne trovy znáša oprávnený. Exekútor vyzve oprávneného na zaplatenie paušálnych trov v upovedomení o zastavení starej exekúcie, ak exekútor paušálne trovy uplatňuje. 12. Podľa § 6 ods. 4 ZoUNEK exekútor nemá nárok na náhradu paušálnych trov, ak a) oprávnenému zaslal upovedomenie o zastavení exekúcie po uplynutí lehoty podľa § 5 ods. 3 alebo b) ide o starú exekúciu, ktorá nebola zapísaná v centrálnom registri exekúcií. 13. Podľa § 8 ods. 2 ZoUNEK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Exekučné konanie sa končí právoplatnosťou uznesenia súdu o určení, že došlo k zastaveniu starej exekúcie.</w:t>
      </w:r>
    </w:p>
    <w:p>
      <w:r>
        <w:t>14. Súd výzvou zo dňa 13.09.2022 súdneho exekútora vyzval na oznámenie, či v danej veci je alebo bola prítomná niektorá z absolútnych alebo relatívnych výnimiek podľa ust. § 2 ods. 2 ZoUNEK, alebo podľa § 4 ZoUNEK a v prípade ich absencie je dôvodný postup podľa ust. § 5 a 6 ZoUNEK. Súdny exekútor na oznámenie súdu reagoval dňa 21.09.2022 s odôvodnením, že súdny exekútor eviduje platby v prospech predmetnej exekúcie zo dňa 23.12.2019 v sume 15,00 eur a platbu zo dňa 17.06.2021 v sume 15,00 eur. Súd vyzval súdneho exekútora, a to aj opakovane, keďže na výzvu súdu nereagoval, aby preukázal jeho tvrdenia dosiahnutého výťažku relevantným dokladom. Dňa 23.10.2023 zaslal súdny exekútor odpoveď na výzvu súdu, v ktorej oznámil, že eviduje platby v prospech predmetnej exekúcie zo dňa 23.12.2019 v sume 15,00 eur, platbu zo dňa 17.06.2021 v sume 15,00 eur a platbu zo dňa 05.12.2022 v sume 15,00 eur a zároveň súdu oznámil, že úhrady v prospech predmetnej exekúcie mu boli oznámené priamo oprávneným a priložil oznámenie oprávneného o prijatých platbách bez relevantného dokladu o úhrade, resp. pripísaní sumy. Súd reagujúc na oznámenie súdneho exekútora vyzval priamo oprávneného výzvou zo dňa 25.10.2023, ktorá mu bola doručená dňa 27.10.2023, na preukázanie a zdokladovanie tvrdenej úhrady. Na výzvu oprávnený nereagoval žiadnym spôsobom, preto súd pristúpil k urgencii dňa 05.12.2023, ako aj 25.01.2024 a 05.03.2024. Oprávnený na žiadnu urgenciu súdu nereagoval. 15. Na výzvy súdu ani súdny exekútor a ani oprávnený nevedeli súdu hodnoverne preukázať, že tieto platby boli reálne získané priamo od povinného a nie od tretej osoby, čo nemôže byť považované za čiastočný výťažok v exekúcii. Takémuto postupu nemôže súd poskytnúť právnu ochranu a považovať ho súladný so zákonom. Vzhľadom na neexistujúci relevantný dôkaz o preukázaní platieb povinným, sa javí tento postup súdneho exekútora a oprávneného ako účelový, preto súd na uvedené platby neprihliadal a vzhľadom na vyjadrenie exekútora mal za to, že ku dňu 1.1.2020 nebolo v posledných 18 mesiacoch spätne dosiahnutý minimálny výťažok vo výške aspoň 15,00 eur. Nakoľko súdny exekútor nevydal upovedomenie o zastavení starej exekúcie, tak súd v zmysle § 8 ods. 2 ZoUNEK sám určil výrokom č. I, že došlo k zastaveniu starej exekúcie. 16. Výrokom č. II súd rozhodol, že súdny exekútor nemá nárok na náhradu paušálnych trov exekúcie a to z dôvodu podľa § 6 ods. 6 písm. a) ZoUNEK, keďže súdny exekútor nevydal a nezaslal upovedomenie o zastavení starej exekúcie v lehote podľa § 5 ods. 3 ZoUNEK. Poučenie: Proti tomuto uzneseniu odvolanie nie je prípustné.</w:t>
      </w:r>
    </w:p>
    <w:p/>
    <w:p>
      <w:r>
        <w:t>Zdroj: KAUZIS.SK – https://www.kauzis.sk/judikatura/r/ECLI:SK:OSRV:2024:7809202575.2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