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Rožňava sp. zn. 8P/217/2025 z 20. 10. 2025</w:t>
      </w:r>
    </w:p>
    <w:p>
      <w:r>
        <w:t>Uznesenie Okresného súdu Rožňava z 20. októbra 2025, sp. zn. 8P/217/2025, ECLI:SK:OSRV:2025:7825202201.3</w:t>
      </w:r>
    </w:p>
    <w:p>
      <w:r>
        <w:t>Súd: Okresný súd Rožňava</w:t>
      </w:r>
    </w:p>
    <w:p>
      <w:r>
        <w:t>Spisová značka: 8P/217/2025</w:t>
      </w:r>
    </w:p>
    <w:p>
      <w:r>
        <w:t>ECLI: ECLI:SK:OSRV:2025:7825202201.3</w:t>
      </w:r>
    </w:p>
    <w:p>
      <w:r>
        <w:t>Dátum vydania: 20. 10. 2025</w:t>
      </w:r>
    </w:p>
    <w:p>
      <w:r>
        <w:t>Forma: Uznesenie</w:t>
      </w:r>
    </w:p>
    <w:p>
      <w:pPr>
        <w:pStyle w:val="Heading2"/>
      </w:pPr>
      <w:r>
        <w:t>Text rozhodnutia</w:t>
      </w:r>
    </w:p>
    <w:p>
      <w:r>
        <w:t>Súd: Spisová značka: Identifikačné číslo súdneho spisu: Dátum vydania rozhodnutia: Meno a priezvisko sudcu, VSÚ: ECLI:</w:t>
      </w:r>
    </w:p>
    <w:p>
      <w:r>
        <w:t>Okresný súd Rožňava 8P/217/2025 7825202201 20. 10. 2025 JUDr. Jarmila Dušáková ECLI:SK:OSRV:2025:7825202201.3</w:t>
      </w:r>
    </w:p>
    <w:p>
      <w:r>
        <w:t>Uznesenie Okresný súd Rožňava vo veci starostlivosti súdu o maloleté dieťa: A. B., nar. XX.XX.XXXX, zastúpené kolíznym opatrovníkom Ústredím práce sociálnych vecí a rodiny, Úradom práce, sociálnych vecí a rodiny C., D. XXX, XXX XX C., dieťa rodičov: E. F., nar. XX.XX.XXXX, trvale bytom: G. XXX/XX, XXX XX F. H. a I. B., nar. XX.XX.XXXX, bytom trvale C. XX, XXX XX C., v konaní o úpravu výkonu rodičovských práv a povinností, takto rozhodol: Konanie zastavuje. odôvodnenie: 1. Otec sa návrhom doručeným tunajšiemu súdu dňa 25.09.2025 domáhal úpravy výkonu rodičovských práv a povinností k maloletému dieťaťu. 2. Otec na informatívnom stretnutí rodičov, ktoré sa uskutočnilo dňa 20.10.2025 zobral svoj návrh späť. So späťvzatím návrhu zo strany otca vyjadrila súhlas matka. 3. Kolízny opatrovník v konaní zastupujúci maloleté dieťa vyjadril súhlas so späťvzatím návrhu. 4. Podľa ust. § 29 ods. 1 zákona č. 161/2015 Z. 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5. Súd na základe vyššie uvedenej skutočnosti konanie vo veci zastavil. 6. Súd o povinnosti nahradiť trovy konania nerozhodoval v zmysle ust. § 57 CMP. Poučenie: Proti tomuto rozhodnutiu je prípustné odvolanie v lehote do 15 dní od doručenia v troch vyhotoveniach, ktoré sa podáva na Okresný súd Rožňava a o odvolaní rozhodne Krajský súd v Prešove. Podľa ust. § 363 zákona č. 160/2015 Z. z. Civilného sporového poriadku (ďalej len „CSP“)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Podľa ust. § 365 ods. 1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w:t>
      </w:r>
    </w:p>
    <w:p/>
    <w:p>
      <w:r>
        <w:t>Zdroj: KAUZIS.SK – https://www.kauzis.sk/judikatura/r/ECLI:SK:OSRV:2025:7825202201.3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