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Senica sp. zn. 20Csp/64/2023 z 18. 3. 2025</w:t>
      </w:r>
    </w:p>
    <w:p>
      <w:r>
        <w:t>Rozsudok Okresného súdu Senica z 18. marca 2025, sp. zn. 20Csp/64/2023, ECLI:SK:OSSE:2025:2623219085.5</w:t>
      </w:r>
    </w:p>
    <w:p>
      <w:r>
        <w:t>Súd: Okresný súd Senica</w:t>
      </w:r>
    </w:p>
    <w:p>
      <w:r>
        <w:t>Spisová značka: 20Csp/64/2023</w:t>
      </w:r>
    </w:p>
    <w:p>
      <w:r>
        <w:t>ECLI: ECLI:SK:OSSE:2025:2623219085.5</w:t>
      </w:r>
    </w:p>
    <w:p>
      <w:r>
        <w:t>Dátum vydania: 18. 3.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Senica 20Csp/64/2023 2623219085 18. 03. 2025 JUDr. Renáta Audová ECLI:SK:OSSE:2025:2623219085.5</w:t>
      </w:r>
    </w:p>
    <w:p>
      <w:r>
        <w:t>ROZSUDOK V MENE SLOVENSKEJ REPUBLIKY Okresný súd v Senici sudkyňou JUDr. Renátou Audovou v spore žalobcu: Mesto Senica, so sídlom Štefánikova 1408/56, 905 25 Senica, IČO: 00 309 974, zastúpený: Mestský podnik služieb spol.s r.o., so sídlom Hviezdoslavova 477, 905 01 Senica, IČO: 31 424 287, proti žalovanej: A. B., nar. XX.XX.XXXX, trvale bytom C. XXXX/XX, XXX XX D., št. občianka SR, o zaplatenie 665,50 EUR s príslušenstvom, takto rozhodol: I. Žalovaná je p o v i n n á zaplatiť žalobcovi sumu 665,50 Eur spolu s úrokom z omeškania vo výške 5,00 % zo sumy 665,50 Eur od 01.12.2023 do zaplatenia a to do troch dní od právoplatnosti tohto rozsudku. II. Žalovaná je p o v i n n á zaplatiť žalobcovi náhradu trov konania v rozsahu 100 %, pričom o výške tejto náhrady bude rozhodnuté samostatným uznesením. odôvodnenie: 1. Žalobca sa svojou žalobou podanou na súde dňa 28.11.2023 domáhal toho, aby súd zaviazal žalovanú na zaplatenie sumy 655,50 € , úroku z omeškania vo výške 5 % ročne zo sumy 655,50 € od 01.12.2023 do zaplatenia a náhrady trov konania z titulu Zmluvy o výkone správy. Žalovaná bola v období od XX.XX.XXXX do XX.XX.XXXX nájomníčkou v dome č. XXXX/XX , č. obytnej miestnosti XX/X , na ulici C. v D. , ktorého vlastníkom je žalobca. Táto za obdobie roku XXXX dlhuje za nájomné a platby spojené s užívaním bytu sumu 355,50 € a za obdobie roku XXXX dlhuje za nájomné a platby spojené s užívaním bytu sumu 310,00 €. Žalobca vymáhal dlh písomnou formou ako pokus o zmier viackrát , avšak bezúspešne. Žalovaná na upomienky nereagovala a nedoplatok nezaplatila. 2. Súd doručil žalovanej žalobu , poučenie , upovedomenie o postúpení veci , aj výzvu na vyjadrenie k žalobe , ktoré písomnosti prevzala dňa 04.06.2024 . Žalovaná sa vo veci v stanovenej lehote vyjadrila písomným podaním doručeným súdu dňa 06.06.2024 v tom zmysle, že nepoberá žiadne peniaze a je na osobnom bankrote. 3. Súd v zmysle ustanovenia § 297 písm. b/ CSP rozhodol bez nariadenia pojednávania, nakoľko ide o otázku jednoduchého právneho posúdenia, skutkové tvrdenia strán nie sú sporné a hodnota sporu bez príslušenstva neprevyšuje 1.000 €. 4. Súd vykonal dokazovanie zmluvou o správe bytov , nebytových priestorov a bytových domov zo dňa XX.XX.XXXX ( mandátna zmluva ) , výpočtovým listom užívateľa, účtovným listom dlhu užívateľa , upomienkami , rozhodnutím o pridelení obytnej miestnosti , nájomnou zmluvou , Uznaním dlhu , správami o pobyte žalovanej jako aj ostatným obsahom spisu a zistil skutkový stav veci uvedený nižšie. 5. Na základe rozhodnutia bola žalovanej pridelená obytná miestnosť v ubytovni na dobu určitú od XX.XX.XXXX do XX.XX.XXXX. Následne bola so žalovanou uzatvorená aj nájomná zmluva v ktorej sa</w:t>
      </w:r>
    </w:p>
    <w:p>
      <w:r>
        <w:t>žalovaná zaviazala platiť preddavkovo nájomné a úhrady spojené s užívaním tejto miestnosti . Táto za obdobie roku XXXX dlhuje za nájomné a platby spojené s užívaním bytu sumu 355,50 € a za obdobie roku XXXX dlhuje za nájomné a platby spojené s užívaním bytu sumu 310,00 € . Tiež zatvorila Uznanie dlhu - dohodu o splátkach dňa XX.XX.XXXX , kde sa zaviazala vzniknutý dlh v celkovej výške 1.193,83 € zaplatiť v mesačných splátkach po 100 € od 01.05.2022. Žalovaná na upomienky zo strany žalobcu nereagovala a dlh nezaplatila. 6. Podľa § 696 ods.2 Občianskeho zákonníka úhrada za plnenia poskytované s užívaním bytu alebo preddavok na ne sa platí spolu s nájomným , ak sa účastníci nedohodnú alebo právny predpis neustanoví inak. 7. Podľa § 517 ods.2 Občianskeho zákonníka,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 nar. vl. č. 87/1995 Z.z. v znení neskorších noviel. ) 8. Z výsledkov vykonaného dokazovania vyvodil súd ten právny záver, že žaloba bola podaná dôvodne. Žalovaná bola povinná platiť nájomné a úhradu za plnenia poskytované s užívaním bytu mesačne , pričom z jednotlivých dokladov od žalobcu je zrejmé, že táto za obdobie roku XXXX dlhuje za nájomné a platby spojené s užívaním bytu sumu 355,50 € a za obdobie roku XXXX dlhuje za nájomné a platby spojené s užívaním bytu sumu 310,00 € , teda žalovanú istinu. 9 . Pokiaľ ide o obranu žalovanej , že nepoberá žiadne peniaze a má osobný bankrot k tomuto súd uvádza, že uznesením OS Trnava č.k. XXXXX/XXX/XXX zo dňa XX.XX.XXXX bol vyhlásený konkurz na majetok dlžníka: A. B. , gen . v spise . Tento konkurz bol však zrušený z dôvodu , že konkurzná podstata nepokryje náklady konkurzu . Toto bolo oznámené v úradnom vestníku XXX/XXXX dňa XX.XX.XXXX. 10. Z uvedeného je nesporné , že žalovaná suma vznikla a až po vyhlásení konkurzu . Pretože si žalovaná neplnila povinnosti zo zmluvy o nájme bytu vznikol jej nedoplatok, ktorý zodpovedá žalovanej sume a ktorý napriek viacerým upomienkam zo strany žalobcu nezaplatila ani čiastočne. Tento nedoplatok trval v čase podania žaloby , preto žaloba bola podaná dôvodne. Úrok z omeškania ,ktorý bol uplatnený v žalobe bol uplatnený v súlade zo zákonom a preto súd žalobe v plnom rozsahu vyhovel. 11. O trovách konania rozhodol súd podľa § 255 ods.1 CSP a žalobcovi , ktorý mal v konaní úspech , priznal náhradu trov konania v rozsahu 100 %. 12. O výške náhrady trov konania bude rozhodnuté podľa § 262 ods.2 CSP samostatným uznesením po právoplatnom skončení veci. Poučenie: Proti tomuto rozhodnutiu je prípustné odvolanie v lehote 15 dní od doručenia tohto rozhodnutia a to na súde, proti ktorého rozhodnutiu smeruje. Odvolanie len proti odôvodneniu rozhodnutia nie je prípustné. Odvolanie môže podať strana, v ktorej neprospech bolo rozhodnutie vydané .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w:t>
      </w:r>
    </w:p>
    <w:p>
      <w:r>
        <w:t>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Odvolanie proti rozhodnutiu vo veci samej možno odôvodniť aj tým, že právoplatné uzneseniu súdu prvej inštancie , ktoré predchádzalo rozhodnutiu vo veci samej má vadu uvedenú v odseku 1, ak táto vada mala vplyv na rozhodnutie vo veci samej. Odvolacie dôvody a dôkazy na ich preukázanie možno meniť a dopĺňať len do uplynutia lehoty na podanie odvolania . Ak povinný dobrovoľne neplní , čo mu ukladá vykonateľné rozhodnutie, môže oprávnený podať návrh na vykonanie exekúcie podľa zák.č.233/1995Z.z. resp. návrh na výkon rozhodnutia podľa § 370 a nasl. CMP.</w:t>
      </w:r>
    </w:p>
    <w:p/>
    <w:p>
      <w:r>
        <w:t>Zdroj: KAUZIS.SK – https://www.kauzis.sk/judikatura/r/ECLI:SK:OSSE:2025:2623219085.5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