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SK-6Er/194/2010 z 10. 2. 2025</w:t>
      </w:r>
    </w:p>
    <w:p>
      <w:r>
        <w:t>Uznesenie Okresného súdu Bardejov z 10. februára 2025, sp. zn. SK-6Er/194/2010, ECLI:SK:OSSK:2020:8610201650.2</w:t>
      </w:r>
    </w:p>
    <w:p>
      <w:r>
        <w:t>Súd: Okresný súd Bardejov</w:t>
      </w:r>
    </w:p>
    <w:p>
      <w:r>
        <w:t>Spisová značka: SK-6Er/194/2010</w:t>
      </w:r>
    </w:p>
    <w:p>
      <w:r>
        <w:t>ECLI: ECLI:SK:OSSK:2020:8610201650.2</w:t>
      </w:r>
    </w:p>
    <w:p>
      <w:r>
        <w:t>Dátum vydania: 10.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SK-6Er/194/2010 8610201650 10. 02. 2025 Mgr. Marianna Homzová ECLI:SK:OSSK:2020:8610201650.2</w:t>
      </w:r>
    </w:p>
    <w:p>
      <w:r>
        <w:t>Uznesenie Okresný súd Bardejov v exekučnej veci oprávneného: Sociálna poisťovňa so sídlom v Bratislave, pobočka Svidník, Sov. Hrdinov 121, 089 01 Svidník, IČO: 30 807 484, proti povinnému: A. B., nar. XX.XX.XXXX, C. D. XXX/X, IČO: 37 655 272, o vymoženie 260,24 Eur s príslušenstvom, vedenej pred súdnym exekútorom JUDr. Róbertom Tutkom, Exekútorský úrad Rožňava, pod sp. zn. EX 136/2010, o námietkach oprávneného proti upovedomeniu o zastavení starej exekúcie, takto rozhodol: Námietky oprávneného proti upovedomeniu o zastavení starej exekúcie zamieta. odôvodnenie: 1 Oprávnený sa návrhom doručeným súdnemu exekútorovi dňa 18.03.2010 domáhal vykonania exekúcie proti povinnému na podklade exekučného titulu - právoplatného a vykonateľného rozhodnutia oprávneného č. XXX-XXXXXXXXXX-XXXX/XX zo dňa 28.12.2009. 2. Poverením č. 5712*036456 zo dňa 25.03.2010 Okresný súd Svidník poveril vykonaním exekúcie súdneho exekútora JUDr. Róberta Tutka. 3. Dňa 04.06.2020 vydal súdny exekútor upovedomenie o zastavení starej exekúcie, ktorým upovedomil oprávneného, že došlo k zastaveniu starej exekúcie podľa § 2 ods. 1 písm. a) zákona č. 233/2019 Z. z. a zároveň oprávneného vyzval, aby v lehote 60 dní od ukončenia exekučného konania zaplatil trovy starej exekúcie v celkovej výške 42 eur (paušálne trovy vo výške 35 eur + DPH). 4. Oprávnený podal proti upovedomeniu o zastavení starej exekúcie námietky, ktoré odôvodnil tým, že na základe Zmluvy o postúpení pohľadávok č. E./XXXX zo dňa 10.2.2015 uzatvorenej medzi Sociálnou poisťovňou, ako postupcom a spoločnosťou Slovenská konsolidačná, a.s., Cintorínska 21, ako postupníkom, došlo k postúpeniu pohľadávky evidovanej aj voči povinnému. Uhradením odplaty prešli z postupcu ako pôvodného oprávneného na postupníka ako nového oprávneného aj všetky práva vyplývajúce z postúpenej pohľadávky. Spoločným podaním postupcu a postupníka, bola súdnemu exekútorovi oznámená zmena účastníka konania na strane oprávneného a návrh, aby príslušný súd pripustil túto zmenu. Sociálna poisťovňa, pobočka Svidník má za to, že nie je nositeľom hmotného práva z exekučného titulu. Hmotné právo prešlo na iného účastníka konania a súd mal na základe návrhu rozhodnúť o zmene účastníka konania na strane oprávneného. 5. Podľa § 1 ods. 2 zákona č. 233/2019 Z. z. o ukončení niektorých exekučných konaní a o zmene a doplnení niektorých zákonov (ďalej len „zákon č. 233/2019 Z. z.“) na účely tohto zákona sa starou exekúciou rozumie exekúcia začatá pred 1. aprílom 2017 a vedená podľa predpisov účinných do 31. marca 2017. 6. Podľa § 2 ods. 1 písm. a) zákona č. 233/2019 Z. z. stará exekúcia sa týmto zákonom zastavuje, ak uplynula rozhodná doba a nejde o starú exekúciu podľa odseku 2,</w:t>
      </w:r>
    </w:p>
    <w:p>
      <w:r>
        <w:t>7. Podľa § 5 ods. 1 zákona č. 233/2019,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8. Podľa § 5 ods. 3 zákona č. 233/2019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Podľa § 7 ods. 1 zákona č. 233/2019 Z. z. proti upovedomeniu o zastavení starej exekúcie, ktoré bolo vydané v rozpore s týmto zákonom, môže oprávnený podať do 30 dní od jeho doručenia u exekútora námietky. Námietky proti paušálnym trovám nie sú prípustné. 10. Podľa § 7 ods. 2 zákona č. 233/2019 Z. z. námietky spolu s upovedomením o zastavení starej exekúcie predloží exekútor do 30 dní súdu. Ak námietky neboli podané, exekútor do 30 dní od uplynutia lehoty na podanie námietok doručí súdu upovedomenie o zastavení starej exekúcie. 11. Podľa § 7 ods. 3 zákona č. 233/2019 Z. z.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12. Podľa § 10 ods.1 zákona č. 233/2019 Z. z. ak tento zákon neustanovuje inak, na postup podľa tohto zákona sa použije Exekučný poriadok - zákon č. 233/1995 Z. z. o súdnych exekútoroch a exekučnej činnosti (Exekučný poriadok) a o zmene a doplnení ďalších zákonov v znení neskorších predpisov účinný do 31. marca 2017, okrem ustanovenia § 53 ods. 3 písm. g). 13. Podľa § 37 ods. 1 zákona č. 233/1995 Z. z. o súdnych exekútoroch a exekučnej činnosti (Exekučný poriadok) a o zmene a doplnení ďalších zákonov v znení neskorších predpisov (ďalej len „Exekučný poriadok“), účastníkmi konania sú oprávnený a povinný. 14.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15.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16. Podľa § 37 ods. 5 Exekučného poriadku, ak súd zmenu účastníkov konania nepripustí, pokračuje exekútor v konaní s pôvodnými účastníkmi. 17. Súd po preskúmaní súdneho spisu, upovedomenia o zastavení starej exekúcie a námietok oprávneného a vyjadrenia súdneho exekútora dospel k záveru, že námietky oprávneného proti upovedomeniu o zastavení starej exekúcie nie sú dôvodné. Z vyššie uvedeného je zrejmé, že len súdnym rozhodnutím môže v exekučnom konaní dôjsť k zmene účastníka konania, a to či už na strane oprávneného alebo povinného. Je tak zrejmá oddelenosť hmotnoprávneho postavenia subjektu, ktorému prináleží nárok na zaplatenie pohľadávky (veriteľa) od procesného postavenia účastníka exekučného konania (oprávneného). Ak dôjde k zmene v hmotnoprávnej rovine (prevod alebo prechod práv z</w:t>
      </w:r>
    </w:p>
    <w:p>
      <w:r>
        <w:t>exekučného titulu) neznamená to aj zmenu účastníka exekučného konania. Zmena veriteľa nespôsobuje zmenu oprávneného. Ak bola postúpená vymáhaná pohľadávka na iného ako pôvodného oprávneného, no nedošlo k zmene účastníka konania na strane oprávneného súdnym rozhodnutím, upovedomenie o zastavení starej exekúcie sa doručuje pôvodnému oprávnenému. Nakoľko o návrhu súdneho exekútora na zmenu účastníka konania na strane oprávneného nebolo rozhodnuté do dňa 1.1.2020 (t. j. do účinnosti zákona č. 233/2019 Z. z.), exekúcia sa ex offo zastavila uplynutím rozhodnej doby, a preto súd už nemôže o predmetnom návrhu dodatočne rozhodnúť. Z obsahu spisu rovnako vyplýva, že súdom nebolo do dnešného dňa rozhodnuté o zmene účastníka konania na strane oprávneného. Pre úplnosť súd dodáva, že po zastavení exekúcie (či už rozhodnutím súdu alebo zo zákona) nie je možné rozhodnúť o zmene účastníka konania na strane oprávneného z dôvodu postúpenia vymáhanej pohľadávky. Podaný návrh na zmenu účastníka konania na strane oprávneného nemá vplyv na plynutie rozhodnej doby. Účastníkom konania (oprávneným) zostal až do skončenia exekúcie pôvodný oprávnený, pričom je irelevantné, kto je nositeľom hmotného práva. Pokiaľ nie je zákonným spôsobom rozhodnuté o zmene účastníka, musí súd a aj exekútor konať ako s účastníkom konania na strane oprávneného s doterajším oprávneným bez ohľadu na to, či mu vymáhaná pohľadávka ešte patrí alebo nie. Upovedomenie o zastavení starej exekúcie tak nie je v rozpore so zákonom a obsahuje správne označenie oprávneného. 18. Na základe uvedeného a v súlade s citovanými zákonnými ustanoveniami, súd rozhodol tak ako je uvedené vo výrokovej časti tohto uznesenia. Poučenie: Proti tomuto uzneseniu odvolanie nie je prípustné. Proti tomuto uzneseniu súdu prvej inštancie vydanému súdnym úradníkom, ktoré treba doručiť, je prípustné podať sťažnosť v lehote 15 dní od doručenia sťažnosti v dvoch vyhotoveniach na Okresný súd Bardejov. V sťažnosti sa popri všeobecných náležitostiach podania uvedie, proti ktorému uzneseniu smeruje, v čom sa postup alebo uznesenie súdu považuje za nesprávne a čoho sa sťažovateľ domáha. Sťažnosť môže podať ten, v koho neprospech bolo uznesenie vydané. Sťažnosť len proti dôvodom uznesenia nie je prípustná. O sťažnosti rozhoduje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https://www.kauzis.sk/judikatura/r/ECLI:SK:OSSK:2020:8610201650.2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