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5C/71/2022 z 27. 6. 2024</w:t>
      </w:r>
    </w:p>
    <w:p>
      <w:r>
        <w:t>Rozsudok Okresného súdu Stará Ľubovňa z 27. júna 2024, sp. zn. 5C/71/2022, ECLI:SK:OSSL:2024:8522201366.6</w:t>
      </w:r>
    </w:p>
    <w:p>
      <w:r>
        <w:t>Súd: Okresný súd Stará Ľubovňa</w:t>
      </w:r>
    </w:p>
    <w:p>
      <w:r>
        <w:t>Spisová značka: 5C/71/2022</w:t>
      </w:r>
    </w:p>
    <w:p>
      <w:r>
        <w:t>ECLI: ECLI:SK:OSSL:2024:8522201366.6</w:t>
      </w:r>
    </w:p>
    <w:p>
      <w:r>
        <w:t>Dátum vydania: 27.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5C/71/2022 8522201366 27. 06. 2024 JUDr. Emília Mišenková ECLI:SK:OSSL:2024:8522201366.6</w:t>
      </w:r>
    </w:p>
    <w:p>
      <w:r>
        <w:t>ROZSUDOK V MENE SLOVENSKEJ REPUBLIKY Okresný súd Stará Ľubovňa sudkyňou JUDr. Emíliou Mišenkovou v sporovej veci žalobcu: A. B., nar. XX.XX.XXXX, trvale bytom: C. XXXX/XXX, XXX XX D. E., právne zastúpený: JUDr. Gábor Száraz, advokát so sídlom Garbiarska 20, 064 01 Stará Ľubovňa, IČO: 41 986 491, proti žalovaným: 1. F. G., na neznámom mieste, 2. H. G., na neznámom mieste, 3. G. G., na neznámom mieste, žalovaní v 1. – 3. rade zastúpení Slovenským pozemkovým fondom, Búdkova 36, 817 15 Bratislava, IČO: 17 335 345, 9. I. J., K. L., nar. X.X.XXXX, bytom XXX, XXX XX F. D. M. A. N. X, F., L., (O.), 10. P. Q., nar. X.X.XXXX, C. I. XXXX/ X, XXX XX D. E., v konaní o zrušenie a vyporiadanie podielového spoluvlastníctva k nehnuteľnosti, takto rozhodol: I. Súd z r u š u j e podielové vlastníctvo k nehnuteľnosti zapísanej na Liste vlastníctva č. 10507, katastrálne územie D. E., obec D. E., N. D. E., k parcele registra „E“ evidovanej na mape určeného operátu pod parc. č. 906/2, o výmere 570 m2 – orná pôda a túto v celosti p r i k a z u j e do výlučného vlastníctva žalobcu A. B., K. B., nar. XX.XX.XXXX, trvale bytom C. XXXX/XXX, XXX XX D. E.. II. Žalobca j e p o v i n n ý vyplatiť náhradu za odstupujúce podiely: - žalovanému v 1. rade F. G., na neznámom mieste, sumu 2.375,- eur, - žalovanej v 2. rade H. G., na neznámom mieste, sumu 2.375,- eur,. - žalovanej v 3. rade G. G., na neznámom mieste, sumu 2.375,- eur, - žalovanej v 9. rade I. J., trvale bytom XXX XXX XX F. A. N. X, F., L. (O.), sumu 594,- eur, - žalovanému v 10. rade P. Q., trvale bytom C. I. X/XXXX, D. E., sumu 594,- eur, a to žalovaným v 1., 2. a 3. rade, na neznámom mieste, k rukám ich zástupcu - Slovenského pozemkového fondu, Búdkova 36, Bratislava, IČO: 17 335 345, a žalovaným v 9. a 10. rade k ich rukám, resp. na adresu ich trvalého bydliska, to všetko do 3 (troch) dní od právoplatnosti rozsudku III. Žiadna zo strán n e m á na náhradu trov konania právo. odôvodnenie: 1. Žalobca žalobou doručenou súdu dňa 07.10.2022 žiadal zrušiť a vyporiadať podielové spoluvlastníctvo k nehnuteľností evidovanej na Liste vlastníctva č. XXXXX, kat. úz. D. E., k parcele reg. „E“ evidovanej na mape určeného operátu pod parc. č. č. 906/2 orná pôda o výmere 570 m2. Žalobca navrhol prikázať nehnuteľnosť v celosti do jeho vlastníctva a uložiť mu povinnosť vyplatiť žalovaným za odstupujúce podiely náhradu vo výške 19,762 eur/1m2. Žaloba pôvodne smerovala proti žalovaným: 1. F. G., 2. H. G., 3. G. G., žalovaní v 1. – 3. rade na neznámom mieste, zastúpení správcom neznámych</w:t>
      </w:r>
    </w:p>
    <w:p>
      <w:r>
        <w:t>vlastníkov: Slovenský pozemkový fond, 4. R. S., 5. S. G., 6. E. G., 7. K. G., 8. T. G., 9. I. J., 10. P. Q., 11. S. L., 12. G. G., 13. P. G.. Žalobca žalobu odôvodnil tým, že so žalovanými sú podielovými spoluvlastníkmi nehnuteľností – pozemku v k.ú. D. E., parcely č. 906/2 o výmere 570 m2. Na predmetnej parcele je žalobca väčšinovým podielovým spoluvlastníkom, pričom uvedenú parcelu mieni hlavne využívať z jej zadnej časti, pretože predná časť je pod bytovým domom súp. č. 1102/8 a v jej strednej časti roklina. Žalobca je výlučným vlastníkom aj vedľajších parciel. Žalovaní predmetnú parcelu neužívajú a ani užívať nemôžu, pretože k nej nemajú reálny prístup. Jediný prístup je cez parcelu žalobcu C KN 4272/37 kat. úz. D. E., pretože z ľavej strany prístup nie je, z prednej strany je bytovka a svah a zo zadnej strany je oplotenie Domova dôchodcov. Žalobca si dal vypracovať znalecký posudok, znalec stanovil hodnotu pozemku na 19,762 eur/m2. Napriek tomu sa žalobcovi zdá cena určená znalcom vysoká, s poukazom na skutočnosť, že využiteľnosť parcely je len necelá 1-ina z jej výmery, t.j. približne 285 m2. Žalobca k žalobe pripojil znalecký posudok č. 32/2022 vypracovaný Ing. Pavlom Ganzarčíkom zo dňa 15.09.2022, LV č. XXXXX kat. úz. D. E., LV č. XXXX, kat. úz. D. E., LV č. XXXX, kat. úz. D. E.. 2. Súd poučil strany o ich procesných právach a povinnostiach, žalovaným a zástupcovi žalovaných na neznámom mieste doručil žalobu spolu s prílohami a vyzval ich, aby sa vyjadrili. 3. Na návrh žalobcu súd uznesením č.k. 5C/71/2022-215 zo dňa 14.2.2024, ktoré nadobudlo právoplatnosť dňa 27.3.2024, prvým výrokom zastavil konanie voči žalovaným v 4. rade R. S., 5. rade S. G., 6. rade E. G., 7. rade K. G., 8. rade T. G., 11. rade S. L., 12. rade G. G., 13. rade P. G.. Druhým výrokom žalobcovi a žalovaným v 4., 5., 6., 7., 8., 11., 12. a 13 rade nárok na náhradu trov konania nepriznal. Dôvodom zastavenia konania proti žalovaným v 4., 5., 6., 7., 8., 11., 12. a 13. rade bolo späťvzatie žaloby, keďže žalobca nadobudol spoluvlastnícke podiely na spornej nehnuteľností uvedených žalovaných. 4. Zástupca žalovaných v 1. – 3. rade v písomnom vyjadrení k žalobe uviedol, že SPF spravidla nemá výhrady voči zrušeniu podielového spoluvlastníctva k nehnuteľnostiam v jeho správe a nakladaní, čo sa týka spôsobu vyporiadania uprednostňujú reálne rozdelenie nehnuteľností. Uviedol, že súd vždy v konkrétnom prípade musí posúdiť, aj to, aby sa vec mohla účelne využiť, pričom vyporiadanie pozemkov nie je len čo do výmery, pripadajúcej na spoluvlastnícky podiel jednotlivých spoluvlastníkov ale aj čo do hodnoty a kvality pozemkov. Žalobca je väčšinový podielový spoluvlastník spornej parcely. Žalovaní v 1. – 3. rade sú spoluvlastníkmi spornej parcely každý v podiele 1/12 k celku, čo predstavuje u každého výmeru 47,5 m2. Žalobca je výlučným vlastníkom vedľajších parciel. Vzhľadom na uvedené sa javí ako účelný spôsob vyporiadania podielového spoluvlastníctva k spornej parcele jej prikázanie do vlastníctva žalobcu za primeranú náhradu. Z hľadiska stanovenia primeranej náhrady je potrebné vychádzať aj z trhovej hodnoty spornej parcely. Pri určení všeobecnej ceny veci je potrebné zohľadniť viacero atribútov, ktoré v komplexnom spojení a posúdení stanú sa hodnoverným podkladom reálne odzrkadľujúcim skutočný stav. V prípade určenia všeobecnej ceny pozemku je nutné vziať do úvahy lokalitu, možnosti terajšieho a budúceho funkčného využitia pozemku, s aspektom na jeho veľkosť, polohu, tvar, zasadenie v danej lokalite, samostatné využitie alebo v spojení s iným pozemkom a podobne. Žalobca navrhuje ako „primeranú náhradu“ za odstupujúce spoluvlastnícke podiely žalovaných na spornej parcele sumu 19,762 m2. Podľa jeho názoru uvedená hodnota neodzrkadľuje skutočnú trhovú hodnotu parciel v danom mieste. Z predloženého znaleckého posudku č. 32/2022, ako aj ortofotosnímku vyplýva, že sporná parcela sa nachádza na hranici intravilánu obce, nadväzujúca na zastavanú časť a je priamo prístupná z cesty. V bezprostrednom okolí spornej parcely je realizovaná výstavba rodinných domov, resp. bytová výstavba. Sporná parcela leží v lokalite, kde je zvýšený záujem o kúpu pozemkov. Je zrejmé, že sporná parcela má potenciál vyššieho funkčného využitia ako vyplýva teraz z územného plánu. SPF disponuje znaleckým posudkom č. 31/2022, ktorého predmetom je stanovenie hodnoty parcely KN „E“ č. 906/1, k.ú. D. E. v rovnakej lokalite, kde znalec stanovil všeobecnú hodnotu parcely vo výške 25,21 eur. Podľa internetového portálu realitných kancelárií sú v kat. úz. D. E. ponúkané na predaj pozemky vo výške 92,eur/m2 a 100 eur/m2. Na porovnanie prikladá rozsudok, kde bolo predmetom zrušenie a vyporiadanie podielového spoluvlastníctva v obci Nová Ľubovňa, kde bola stanovená náhrada vo výške 30,- eur/m2. D. E. je okresné mesto, kde je logicky vyšší dopyt po pozemkoch a tým aj hodnota pozemkov je vyššia ako v Novej Ľubovni. 5. Žalovaná v 9. rade sa k žalobe a prílohám nevyjadrila, neoznámila žiadne prostriedky procesnej obrany.</w:t>
      </w:r>
    </w:p>
    <w:p>
      <w:r>
        <w:t>6. Žalovaný v 10. rade podal dňa 23.11.2022 súdu na vedomie návrh na mimosúdnu dohodu o vyporiadaní podielového spoluvlastníctva, adresovaný právnemu zástupcovi žalobcu, kde uvádza, že má záujem vyporiadať spoluvlastníctvo k parcele KN E č. 906/2 dohodou, avšak cena uvedená v znaleckom posudku 19,762 eur/m2 sa mu zdá nízka. Aktuálna trhová cena pozemkov, ktoré sú na hranici intravilánu kat. úz. D. E. v blízkosti lokality s výstavbou rodinných domov s možnosťou prístupu z parcely vo vlastníctve mesta Stará Ľubovňa sa pohybuje vo výške 100,- eur/m2. V podaní doručenom súdu dňa 4.1.2024 uviedol, že súhlasí s cenou uvedenou v predloženom oznámení realitnej kancelárie BENARD GROUP s.r.o. zo dňa 16.11.2023 o ocenení predmetnej parcely trhovou cenou vo výške 30,- eur/m2. Vzhľadom na to navrhuje, aby súd zaviazal žalobcu, aby mu vyplatil za jeho odstupujúci podiel vo výmere 11,88 m2 cenu vo výške 30,- eur/1 m2, t.j. sumu 356,40 eur. Takúto cenu žalobcovi prostredníctvom JUDr. Száraza navrhol už v auguste 2023 – bez záujmu žalobcu. Z dôvodu, že tvrdenie žalobcu, že nemá záujem o vyporiadaní podielového spoluvlastníctva nebolo už v termíne podania korektné a navyše žalobca opätovne odmietol v auguste 2023 jeho ponuku na vyporiadanie podielového spoluvlastníctva parcely KN E č. 906/2, nesúhlasí s náhradou trov konania. 7. Žalobca v replike zo dňa 5.12.2023 uviedol, že sporná parcela je využiteľná len v podiele 1 -ina, pretože druhú polovicu tvorí strmý kopec. K danej parcele nie je žiadny prístup, čo potvrdzuje aj žalovaný vo svojom vyjadrení, kde uvádza, že žalobca je výlučným vlastníkom vedľajších parciel. Pokiaľ žalovaný poukázal na ponuky inzerátov zverejnené na internetovom portáli realitných kancelárii, zdôraznil, že po nahliadnutí do predmetného inzerátu zistil, že ide o predaj stavebného pozemku, ktorý má prístup, siete, prístupovú komunikáciu. V danom prípade ide o predaj pozemku v lokalite „Hajtovky“, ktoré sú podľa územného plánu mesta určené na výstavbu 240 rodinných domov, čo sa konštatuje aj v inzeráte. Preto daný inzerát nemožno aplikovať v danom konaní. Súdu predkladá oznámenie realitnej kancelárie BENARD GROUP s.r.o. zo dňa 16.11.2023 o ocenení parcely, ktorá je predmetom tohto sporu, kde realitná kancelária stanovila trhovú cenu v rozmedzí od 25,- - 30,- eur/m2, a to z dôvodu, že táto sa nenachádza v územnom pláne mesta, nevedie k nej prístupová cesta, nie je napojená na inžinierske siete, je svahovitá a pokrytá hustým porastom. Preto v celom rozsahu zotrval na svojom návrhu. K replike doložil oznámenie o trhovej cene spoločnosti BENARD GROUP s.r.o.. 8. Zástupca žalovaných v 1/-3/ rade v duplike doručenej súdu dňa 6.6.2024 žiadal ospravedlniť jeho neúčasť na pojednávaní nariadenom na deň 6.6.2024. Zároveň uviedol, že v konaní boli predložené kúpne zmluvy o prevode či už spornej parcely, resp. vedľajších parciel, kde bola kúpna cena stanovená v sume 20,- eur, 20,- eur a 69,- eur. Na Okresnom súde Stará Ľubovňa prebiehalo konanie sp. zn. 2C/13/2023 súdne konanie, kde bola stanovená primeraná náhrada za 1 parcely vo výške 25,21 eur/ m2 a za 1 parcely vo výške 50,- eur/m2. V súdnom konaní vedenom na Okresnom súde Stará Ľubovňa pod sp. zn. 8C/2/2023 bola stanovená primeraná náhrada vo výške 62,- eur/m2. Z predloženej snímky z KN mapy a predložených kúpnych zmlúv vyplýva, že žalobca vysporiadava parcely v danej lokalite za účelom ich využitia na stavebné účely (rozparcelovanie parciel na stavebné parcely pre výstavbu rodinných domov, resp. na výstavbu rodinných domov). V bezprostrednom okolí spornej parcely je už realizovaná výstavba rodinných domov, resp. bytová výstavba. Je zrejmé, že sporná parcela má potenciál vyššieho funkčného využitia, ako vyplýva teraz z územného plánu a zjavne bude, spolu s vedľajšími parcelami využitá na výstavbu, či už rodinných domov alebo bytových domov, spolu s prístupovou cestou (to je bežná prax vytvárania stavebných obvodov a následného rozparcelovania parciel na výstavbu). Poukazujúc na vyššie uvedené listiny o cenách pozemkov v kat. úz. D. E. navrhol, aby súd určil primeranú náhradu vo výške 50,- eur - 69,- eur/m2. 9. Pojednávania vytýčeného na deň 6.6.2024 sa nezúčastnil žalobca, žalovaná v 9. rade a ani zástupca žalovaných v 1. – 3. rade. Na pojednávanie sa dostavil právny zástupca žalobcu a žalovaný v 10. rade. Zástupca žalovaných 1. – 3. rade Slovenský pozemkový fond svoju neúčasť písomne ospravedlnil, súhlasil s pojednávaním v jeho neprítomností, žalovaná v 9. rade svoju neúčasť nijakým spôsobom neospravedlnila. Súd v zmysle § 180 CSP rozhodol, že bude pojednávať v neprítomností žalobcu, žalovanej v 9/ rade a zástupcu žalovaných v 1. – 3. rade. 10. Právny zástupca žalobcu na pojednávaní navrhol, aby súd zrušil podielové spoluvlastníctvo na predmetnej parcele, aby túto parcelu prikázal do výlučného vlastníctva žalobcu a aby suma za vyporiadacie podiely bola stanovená v rozsahu 35,- eur – 38,- eur/m2.</w:t>
      </w:r>
    </w:p>
    <w:p>
      <w:r>
        <w:t>11. Žalovaný v 10. rade uviedol, že vie, o ktorú parcelu ide, pretože sa bol na ňu pozrieť. Je pravdou, že je tam iba jeden prístup na túto parcelu, avšak z dôvodu, že ostatné parcely získal do svojho vlastníctva žalobca. Pokiaľ ide o členitosť tejto parcely uviedol, že táto parcela ide trošku do šikma, avšak nie je tam až taký veľký spád alebo zraz ako na druhej parcele č. 906/1, ktorú kupoval JUDr. Száraz. Uvedomuje si však, že jeho podiel na predmetnej parcele je nízky a preto to nebude namietať. 12. Súd vykonal dokazovanie oboznámením sa s obsahom predložených listinných dôkazov, na základe čoho ustálil tento skutkový stav: 13. Strany sporu sú podielovými spoluvlastníkmi nehnuteľností - parcely reg. „E“ č. 906/2 – orná pôda, o výmere 570 m2 zapísanej na LV XXXXX, podiel žalobcu na označenej parcele predstavuje 25/36; žalovaní v 1. – 3. rade sú spoluvlastníkmi parcely každý po X/XX-XXX, žalovaní v 9. a 10. rade v podiele každý po X/XX-XXX. 14. Podľa Znaleckého posudku č. 32/2022 zo dňa 15.09.2022, ktorý vypracoval R. B. U., znalec z odboru poľnohospodárstva, odvetvia odhad hodnoty poľnohospodárskej pôdy, (čl. 14 - 25 spisu) je všeobecná hodnota spornej nehnuteľností 19,762 eur za m2. 15. Podľa správy Mesta Stará Ľubovňa zo dňa 9.6.2023 Mestský úrad v Starej Ľubovni nemá žiadnu informáciu o žalovaných v 1. – 3. rade. Pozemok KN-E par. č. 906/2 sa podľa platnej Územnoplánovacej dokumentácie Mesta Stará Ľubovňa v znení Zmien a doplnkov č. 1 a č. 2 nachádza v urbanistickom obvode Z04 s funkčným využitím ako plocha verejnej zelene vysokej. Mesto nedisponuje informáciou o trhovej hodnote spornej parcely ani o trhovej hodnote porovnateľných parciel. 16. V konaní boli predložené, resp. vyžiadané kúpne zmluvy, predmetom ktorých bol prevod nehnuteľností v kat. úz. D. E., pričom súd z týchto kúpnych zmlúv zistil nasledovné: - kúpna zmluva V 1606/2022 zo dňa 25.7.2022 - žalobca kupoval spoluvlastnícky podiel na predmetnej parcele za kúpnu cenu 20,- eur/1m2; - kúpna zmluva V 837/2019 zo dňa 17.5.2019 - žalobca predával parcely č. 4272/37 a 4272/38, zapísané na LV č. XXXX, kat. úz. D. E. za kúpnu cenu 69,- eur/1m2. 17. Z rozsudku Okresného súdu Stará Ľubovňa č.k. 8C/2/2023-150 zo dňa 9.2.2024, súd zistil, že súd v ňom pri určení primeranej náhrady za odstupujúce podiely v kat. úz. D. E. vychádzal z ceny 62 eur za 1 m2. Z ďalšieho rozsudku vydaného Okresným súdom Stará Ľubovňa, sp. zn. 2C/13/2023 dňa 7.2024, vyplýva, že predmetom vyporiadania boli parcely v tej istej lokalite ako teraz vyporiadavaná parcela, pričom tam súd ustálil primeranú finančnú náhradu za odstupujúce podiely žalovaných v rôznych sumách, prihliadajúc na členitosť a možnosť účelného využitia vyporiadavaných parciel, a to v sume 25,21 eur/1 m2 a 50,- eur/ 1 m2. Na základe takto zisteného skutkového stavu súd právne uzatvára:file_0.jpg file_1.wmf</w:t>
      </w:r>
    </w:p>
    <w:p>
      <w:r>
        <w:t>18. Podľa § 137 ods. 1, 2 Občianskeho zákonníka, podiel vyjadruje mieru, akou sa spoluvlastníci podieľajú na právach a povinnostiach vyplývajúcich zo spoluvlastníctva k spoločnej veci. Ak nie je právnym predpisom ustanovené alebo účastníkmi file_2.jpg file_3.wmf file_4.jpg file_5.wmf dohodnuté inak, sú podiely všetkých spoluvlastníkov rovnaké.</w:t>
      </w:r>
    </w:p>
    <w:p>
      <w:r>
        <w:t>19. Podľa § 141 ods. 1, 2 Občianskeho zákonníka, spoluvlastníci sa môžu dohodnúť o zrušení spoluvlastníctva a o vzájomnom vyporiadaní; ak je predmetom spoluvlastníctva nehnuteľnosť, dohoda musí byt' písomná. Každý zo spoluvlastníkov je povinný vydať ostatným na požiadanie písomné potvrdenie o tom, ako sa file_6.jpg file_7.wmf vyporiadali, ak nemala už dohoda o zrušení spoluvlastníctva a o vzájomnom vyporiadaní písomnú formu.file_8.jpg file_9.wmf</w:t>
      </w:r>
    </w:p>
    <w:p>
      <w:r>
        <w:t>20. Podľa § 142 ods. 1 až 3 Občianskeho zákonníka, ak nedôjde k dohode, zruší file_10.jpg file_11.wmf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Z dôvodov hodných osobitného zreteľa súd nezruší a nevyporiada spoluvlastníctvo prikázaním veci za náhradu alebo predajom veci a rozdelením výťažku. Pri zrušení a vyporiadaní spoluvlastníctva rozdelením veci môže súd zriadiť vecné bremeno k novovzniknutej nehnuteľnosti v prospech vlastníka inej novovzniknutej nehnuteľnosti. Zrušenie a vyporiadanie spoluvlastníctva nemôže byť na ujmu osobám, ktorým patria práva viaznuce na nehnuteľnosti.file_12.jpg file_13.wmf</w:t>
      </w:r>
    </w:p>
    <w:p>
      <w:r>
        <w:t>21.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Ak nie je rozdelenie veci dobre možné, súd použije ďalší spôsob file_14.jpg file_15.wmf zrušenia a vyporiadania spoluvlastníctva, ktorým je prikázanie veci jednému alebo viacerým spoluvlastníkom za primeranú náhradu. V rámci posudzovania účelného využitia veci možno okrem veľkosti podielov zohľadniť viaceré skutočnosti rozhodujúce pre rozhodnutie o tom, ktorému z účastníkov bude vec prikázaná do vlastníctva. Pre rozhodnutie súdu, komu nehnuteľnosť prikázať nie je absolútne rozhodujúca ani výška podielov, ani účelné využitie veci, ale ide o súhrn skutočností, ktoré sú v danej veci relevantné. Zákon zohľadňuje variabilitu a zložitosť možných situácii, a preto prenecháva riešenie na úvahe súdu. Otázka, komu bude vec file_16.jpg file_17.wmf prikázaná, záleží vždy na úvahe súdu (rozsudok Najvyššieho súdu SR z 28. 09. 2011, SP. zn. 1 Cdo 33/2010). file_18.jpg file_19.wmf</w:t>
      </w:r>
    </w:p>
    <w:p>
      <w:r>
        <w:t>file_20.jpg file_21.wmf file_22.jpg file_23.wmf file_24.jpg file_25.wmf file_26.jpg file_27.wmf</w:t>
      </w:r>
    </w:p>
    <w:p>
      <w:r>
        <w:t>22. Vykonaným dokazovaním mal súd za preukázané, že žalobca a žalovaní v 1. – 3., 9. a 10 rade sú vedení ako podieloví spoluvlastníci parcely registra KN „E“ číslo 906/2, zapísanej na liste vlastníctva číslo XXXXX, katastrálne územie D. E.. Všetky sporové strany súhlasili so zrušením podielového spoluvlastníctva. Spôsob zrušenia a vyporiadania podielového spoluvlastníctva reálnou deľbou tak, aby vznikli samostatné parcely v prospech žalobcu a žalovaných vzhľadom na veľkosť spoluvlastníckych podielov, veľkosť a tvar samotnej spornej parcely, považuje súd rovnako ako aj sporové strany, za nehospodárny, neúčelný a ani dobre možný. Preto sa stotožnil s návrhom žalobcu, aby predmetná parcela bola prikázaná do jeho výlučného vlastníctva. 23. Pokiaľ ide o náhradu za odstupujúce spoluvlastnícke podiely, žalobca pôvodne navrhoval určiť ju v sume 19,762 eur/m2, na pojednávaní navrhol stanoviť sumu za vyporiadacie podiely v rozsahu od 35,eur – 38,- eur. Zástupca žalovaných na neznámom mieste navrhol stanoviť primeranú náhradu v sume 50,- až 69,- eur. Žalovaný v 10. rade uviedol, že on súhlasil so sumou 30,- eur/m2, avšak ak tu boli prednesené vyššie sumy, tak aj on by požadoval vyššiu sumu. file_28.jpg file_29.wmf</w:t>
      </w:r>
    </w:p>
    <w:p>
      <w:r>
        <w:t>24. Súd sa oboznámil s listinnými dôkazmi založenými v spise a po ich vyhodnotení určil primeranú náhradu za odstupujúci spoluvlastnícky podiel žalovaných vo výške 50,- eur/1 m2. Pri stanovení výšky primeranej náhrady zohľadnil súd nasledovné: 25. V znaleckom posudku č. 32/2022 sa v bode X.X.X.X. uvádza, že parcela leží v oblasti, kde je zvýšený záujem o kúpu pozemkov, nachádza sa na hranici intravilánu obce, je priamo prístupná z cesty, nadväzuje na zastavanú časť obce. Blízkosť lokality s výstavbou rodinných domov vplýva na rast cien nehnuteľností. Ďalej súd vzal do úvahy stanovenie primeranej náhrady za odstupujúce spoluvlastnícke podiely vo veci tunajšieho súdu sp. zn. 2C/13/2023, kde bola predmetom vyporiadania parcela KN-E č. 906/1, t.j. parcela nachádzajúca sa v tej istej lokalite, ako teraz vyporiadavaná parcela. V uvedenej veci (sp. zn. 2C/13/2023) bola výška primeranej náhrady stanovená v dvoch sumách: 25,21 eur/m2 v časti, kde je strmý kopec a v sume 50,- eur v časti, ktorá je určená na výstavbu rodinných domov a obslužnú komunikáciu. V teraz prejednávanej veci vyporiadavaná parcela KN-E č. 906/2 má však</w:t>
      </w:r>
    </w:p>
    <w:p>
      <w:r>
        <w:t>inú členitosť ako parcela KN-E č. 906/1, čo plynie jednak z fotodokumentácie založenej v znaleckom posudku č. 32/2022, nahliadnutím do ktorej súd zistil, že táto parcela je síce zarastená náletovými krovinami, avšak nemá výraznú členitosť, pričom z uvedenej fotodokumentácie je tiež zrejmé, že v tesnej blízkosti teraz vyporiadavanej parcely sa realizuje výstavba rodinných domov. Taktiež žalovaný v 10. rade na pojednávaní uviedol, že bol sa pozrieť na predmetnú parcelu, táto je v podstate rovná, ide troška do šikma, avšak nie je tam až taký veľký spád alebo zraz ako na druhej parcele č. 906/1, ktorú kupoval JUDr. Száraz. Ďalej súd prihliadol aj na kúpne zmluvy predložené Okresným úradom, katastrálnym odborom, Stará Ľubovňa, z ktorých vyplývajú skutočnosti tak, ako je to popísané v skutkovom stave a z ktorých plynie, že (i) žalobca kupoval spoluvlastnícky podiel na spornej parcele dňa 25.7.2022 za kúpnu cenu 20,- eur, ako aj to, že (ii) dňa 17.5.2019 žalobca predával parcely, ktoré mal vo výlučnom vlastníctve, nachádzajúce sa v blízkosti teraz vyporiadavanej parcely, za kúpnu cenu 69,- eur/m2. Prihliadnuc na všetky vyššie konštatované skutočnosti dospel súd k záveru, že primeranou náhradou za odstupujúce podiely žalovaných na tejto parcele KN-E č. 906/2 je suma 50,- eur/m2. 26. Na základe uvedeného súd zaviazal žalobcu zaplatiť jednotlivým žalovaným v závislosti od veľkosti ich podielov primeranú náhradu nasledovne: - žalovanému v 1. rade F. G., na neznámom mieste, ktorý vlastní podiel pod B1 o veľkosti podielu 1/12, čo predstavuje 47,5 m2, patrí primeraná náhrada 2.375,- eur; - žalovanej v 2. rade H. G., na neznámom mieste, ktorá vlastní podiel pod B2 o veľkosti v podiele 1/12, čo predstavuje 47,5 m2, patrí primeraná náhrada 2.375,- eur; - žalovanej v 3. rade G. G., ktorá vlastní podiel pod B3, o veľkosti 1/12, čo predstavuje 47,5 m2, patrí primeraná náhrada 2.375,- eur; - žalovanej v 9. rade I. J., ktorá vlastní podiel pod B9 o veľkosti podiele 1/48, čo predstavuje 11,88 m2, patrí primeraná náhrada 594,- eur; - žalovanému v 10. rade P. Q., ktorý vlastní podiel pod B11 o veľkosti podiele 1/48, čo predstavuje 11,88 m2, patrí primeraná náhrada 594,- eur. 27. Žalobca je povinný žalovaným v 1. – 3. rade, ktorí sú neznámymi vlastníkmi, zaplatiť túto náhradu na depozitný účet ich zástupcu – Slovenského pozemkového fondu, vedený v Štátnej pokladnici, IBAN: D. XXXX XXXX XXXX XXXX XXXX (do poznámky uviesť meno platiteľa – žalobcu, ako variabilný symbol číslo súdneho konania: 5C712022) a žalovaným v 9. a 10. rade k ich rukám, resp. na adresu trvalého bydliska uvedenú v záhlaví tohto rozsudku. Trovy konania 28. O nároku na náhradu trov konania súd rozhodol v súlade s § 262 ods. 1 CSP v spojení s § 255 ods. 1 CSP. V sporovom konaní sa povinnosť nahradiť trovy konania spravuje predovšetkým zásadou úspechu vo veci. Súd však zároveň musí zohľadniť špecifikum každého sporu, napr. spor o zrušenie a vyporiadanie podielového spoluvlastníctva je sporom, ktorý sa môže začať na návrh ktoréhokoľvek podielového spoluvlastníka (teda aj žalovaný môže mať postavenie žalobcu, ak by návrh podal skôr ako žalobca) a jednak v takýchto prípadoch sa pri zrušení a vyporiadaní podielového spoluvlastníctva každému z podielových spoluvlastníkov dostane určitá hodnota vychádzajúca z jeho podielu, a to buď vo forme veci, ku ktorej sa vyporiadava podielové spoluvlastníctvo alebo formou finančnej náhrady. Vzhľadom na uvedené skutočnosti súd pri rozhodovaní o náhrade trov konania v sporoch o zrušenie a vyporiadanie podielového spoluvlastníctva posudzuje procesný úspech vo veci podľa viacerých hľadísk, teda berie do úvahy nielen výsledok konania, ktorý porovnáva s návrhmi strán sporu v priebehu konania, ale úspech vo veci súd hodnotí aj vo vzťahu k celému priebehu konania, k záverečným procesným stanoviskám strán sporu a prípadne aj vo vzťahu k tomu, či zo strany niektorej strany konania nejde o prípadné zneužitie jeho procesného práva, príp. prihliadne na postoj strán sporu aj pred začatím súdneho konania. 29. V predmetnej veci všetky sporové strany súhlasili so zrušením podielového spoluvlastníctva, ako aj s návrhom, aby vyporiadavaná parcela bola prikázaná do výučného vlastníctva žalobcu. Vo vzťahu k zrušeniu podielového spoluvlastníctva a spôsobu vyporiadania teda bolo vyhovené žalobe v plnom rozsahu. Spornou v priebehu konania bola iba výška odplaty, pričom v tomto smere súd nevyhovel návrhu žiadnej zo sporových strán, ale výšku náhrady určil spriemerovaním kúpnych resp. súdom určených cien. Za danej situácie mal súd za to, že každá strana mala vo veci čiastočný úspech a preto</w:t>
      </w:r>
    </w:p>
    <w:p>
      <w:r>
        <w:t>o náhrade trov konania rozhodol v zmysle § 255 ods. 2 CSP tak, že žiadna zo strán nemá na náhradu trov konania právo. Poučenie: P o u č e n i e : Proti tomuto rozsudku možno podať odvolanie do 15 dní odo dňa jeho doručenia na tunajšom súde.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https://www.kauzis.sk/judikatura/r/ECLI:SK:OSSL:2024:8522201366.6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