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Stará Ľubovňa sp. zn. 8T/33/2024 z 15. 10. 2024</w:t>
      </w:r>
    </w:p>
    <w:p>
      <w:r>
        <w:t>Trestný rozkaz Okresného súdu Stará Ľubovňa z 15. októbra 2024, sp. zn. 8T/33/2024, ECLI:SK:OSSL:2024:8524010169.2</w:t>
      </w:r>
    </w:p>
    <w:p>
      <w:r>
        <w:t>Súd: Okresný súd Stará Ľubovňa</w:t>
      </w:r>
    </w:p>
    <w:p>
      <w:r>
        <w:t>Spisová značka: 8T/33/2024</w:t>
      </w:r>
    </w:p>
    <w:p>
      <w:r>
        <w:t>ECLI: ECLI:SK:OSSL:2024:8524010169.2</w:t>
      </w:r>
    </w:p>
    <w:p>
      <w:r>
        <w:t>Dátum vydania: 15. 10. 2024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8T/33/2024 8524010169 15. 10. 2024 Mgr. Vladimír Gurka ECLI:SK:OSSL:2024:8524010169.2</w:t>
      </w:r>
    </w:p>
    <w:p>
      <w:r>
        <w:t>TRESTNÝ ROZKAZ V MENE SLOVENSKEJ REPUBLIKY Okresný súd Stará Ľubovňa, samosudca Mgr. Vladimír Gurka, vydáva dňa 15. októbra 2024 v Starej Ľubovni, podľa § 353 Trestného poriadku tento rozhodol: Obvinený A. B., nar. XX.XX.XXXX v C., trvale bytom D. XX, A. E. F., je vinný, že ako kandidát na poslanca obecného zastupiteľstva obce Lomnička, okres Stará Ľubovňa, v komunálnych voľbách konaných dňa 29.10.2022, ku kandidátnej listine koalície politických strán HLAS – sociálna demokracia a SMER – sociálna demokracia zo dňa 22.08.2022, ktorá bola predložená obci Lomnička dňa 06.09.2022, predložil v zmysle § 171 ods. 5 písm. a/ zákona č. 180/2004 Z.z. o podmienkach výkonu volebného práva a o zmene a doplnení niektorých zákonov v znení neskorších predpisov, vlastnoručne podpísané vyhlásenie kandidáta zo dňa 18.08.2022 o tom, že súhlasí so svojou kandidatúrou, nekandiduje na inej kandidátnej listine a nemá prekážky práva byť volený, a to aj napriek tomu, že trestným rozkazom Okresného súdu Stará Ľubovňa sp. z. 1T/95/2017 zo dňa 23.08.2017, ktorý nadobudol právoplatnosť dňa 06.09.2017, bol odsúdený za úmyselný trestný čin, a to za prečin krádež podľa § 212 ods. 2 písm. d/ Trestného zákona, pričom trest vykonal dňa 17.12.2019, avšak toto odsúdenie mu nebolo zahladené, a teda uňho v čase podania kandidátnej listiny spolu s vyhlásením pretrvávala prekážka práva byť volený podľa § 6 písm. b/ zákona č. 180/2014 Z.z. o podmienkach výkonu volebného práva a o zmene a doplnení niektorých zákonov v znení neskorších predpisov, čo znamená, že v predmetnom vyhlásení uviedol nepravdivé údaje, pričom rozhodnutím miestnej volebnej komisie č. OCÚLOM-S2022/00038-11 zo dňa 12.09.2022 bol zaregistrovaný ako kandidát na poslanca do obecného zastupiteľstva obce Lomnička vo volebnom obvode č. 1, na hlasovacom lístku pod poradovým číslom X, teda v súvislosti s výkonom ústavného práva voliť, inak hrubým spôsobom maril výkon tohto ústavného práva, čím</w:t>
      </w:r>
    </w:p>
    <w:p>
      <w:r>
        <w:t>spáchal</w:t>
      </w:r>
    </w:p>
    <w:p>
      <w:r>
        <w:t>prečin marenia prípravy a priebehu volieb a referenda podľa § 351 ods. 2 písm. b/ Trestného zákona. Za to mu súd ukladá: Podľa § 351 ods. 2 Trestného zákona, pri zistení poľahčujúcej okolnosti podľa § 36 písm. l/ Trestného zákona a nezistení žiadnej priťažujúcej okolnosti podľa § 37 Trestného zákona, trest odňatia slobody na 12 (dvanásť) mesiacov. Podľa § 49 ods. 1 písm. a/ Trestného zákona súd výkon uloženého trestu odňatia slobody obvinenému podmienečne odkladá.</w:t>
      </w:r>
    </w:p>
    <w:p>
      <w:r>
        <w:t>Podľa § 50 ods. 1 Trestného zákona súd určuje obvinenému skúšobnú dobu na 24 (dvadsaťštyri) mesiacov. Poučenie: Proti tomuto trestnému rozkazu môžu obvinený, osoby, ktoré sú oprávnené podať v jeho prospech odvolanie, ako aj prokurátor podať do 8 dní od jeho doručenia na tunajšom súde písomne odpor. V prospech obvineného môžu podať odpor jeho príbuzní v priamom rade, jeho súrodenci, osvojiteľ, osvojenec, manžel a druh, avšak nie proti vôli obvineného; lehota na podanie odporu im končí tým dňom ako obvinenému. Prokurátor môže podať odpor aj v prospech obvineného, a to i proti vôli obvineného. Obvinený a osoby, ktoré sú oprávnené podať v jeho prospech odvolanie, poškodený, ako aj prokurátor sa môžu výslovným vyhlásením vzdať práva podať odpor a okrem poškodeného môžu výslovným vyhlásením vziať podaný odpor späť, a to až do vtedy, kým prokurátor neprednesie na hlavnom pojednávaní obžalobu, po tomto vyhlásení už nemôžu odpor podať. Osoba, ktorá je oprávnená podať v prospech obvineného odvolanie, môže vziať podaný odpor späť len s jeho výslovným súhlasom. Ak oprávnená osoba v zákonnej lehote podá odpor, samosudca rozhodne podľa § 241 ods. 1 písm. j/ Tr. por. o prijatí obžaloby a nariadi vo veci hlavné pojednávanie. Ak bol odpor podaný v lehote a nebol vzatý späť kým prokurátor neprednesie na hlavnom pojednávaní obžalobu, trestný rozkaz sa ruší; ak na hlavnom pojednávaní súd postupuje podľa § 255 ods. 3 Tr. por. a prokurátor neprednesie obžalobu, trestný rozkaz sa ruší vyhlásením uznesenia o vrátení veci prokurátorovi na postup podľa § 232 a § 233 Tr. por. alebo vyhlásením rozsudku, ktorým súd schválil dohodu o vine a treste. Proti výroku o náhrade škody, ktorým bola priznaná náhrada škody, môže poškodený podať odpor, ktorý ak odpor podá včas, trestný rozkaz sa ruší vo výroku o náhrade škody a samosudca odkáže uznesením poškodeného s jeho nárokom na náhradu škody na civilný proces, prípadne na konanie pred iným príslušným orgánom. Rovnako sa postupuje aj vtedy, ak odpor proti výroku o náhrade škody podá iná oprávnená osoba. Trestný rozkaz sa stane právoplatným a vykonateľným ak odpor nebol podaný, uplynutím lehoty na jeho podanie; ak odpor bol vzatý späť, dňom jeho späťvzatia; ak sa oprávnená osoba vzdala práva podať odpor a obvinený súčasne vyhlásil, že nesúhlasí, aby odpor podala v jeho prospech iná oprávnená osoba, dňom vzdania sa práva podať odpor.</w:t>
      </w:r>
    </w:p>
    <w:p/>
    <w:p>
      <w:r>
        <w:t>Zdroj: KAUZIS.SK – https://www.kauzis.sk/judikatura/r/ECLI:SK:OSSL:2024:8524010169.2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