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4Pc/1/2024 z 25. 9. 2024</w:t>
      </w:r>
    </w:p>
    <w:p>
      <w:r>
        <w:t>Rozsudok Okresného súdu Stará Ľubovňa z 25. septembra 2024, sp. zn. 4Pc/1/2024, ECLI:SK:OSSL:2024:8524200083.3</w:t>
      </w:r>
    </w:p>
    <w:p>
      <w:r>
        <w:t>Súd: Okresný súd Stará Ľubovňa</w:t>
      </w:r>
    </w:p>
    <w:p>
      <w:r>
        <w:t>Spisová značka: 4Pc/1/2024</w:t>
      </w:r>
    </w:p>
    <w:p>
      <w:r>
        <w:t>ECLI: ECLI:SK:OSSL:2024:8524200083.3</w:t>
      </w:r>
    </w:p>
    <w:p>
      <w:r>
        <w:t>Dátum vydania: 25.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4Pc/1/2024 8524200083 25. 09. 2024 JUDr. Jana Sroková ECLI:SK:OSSL:2024:8524200083.3</w:t>
      </w:r>
    </w:p>
    <w:p>
      <w:r>
        <w:t>ROZSUDOK V MENE SLOVENSKEJ REPUBLIKY Okresný súd Stará Ľubovňa sudkyňou JUDr. Janou Srokovou v rodinnoprávnej veci navrhovateľky A. B., nar. XX.XX.XXXX, trvale bytom C. XXX/XX, XXX XX D. E. proti odporcovi B. B., nar. XX.XX.XXXX, trvale bytom C. XXX/XX, XXX XX D. E., v konaní o určenie manželského výživného takto rozhodol: I. Odporca B. B., nar. XX.XX.XXXX je p o v i n n ý prispievať na výživu navrhovateľky A. B., nar. XX.XX.XXXX mesačne sumou 120,- eur, ktoré výživné je povinný uhrádzať vždy do 20- tého dňa tohoktorého mesiaca vopred k rukám navrhovateľky, a to počnúc dňom 01.02.2024. II. Dĺžne výživné za obdobie od 01.02.2024 do 31.08.2024, vyčíslené vo výške 840,- eur, je odporca p o v i n n ý uhrádzať pravidelných mesačných splátkach po 50,- eur spolu s bežným výživným až do úplného vyrovnania dlhu, pod hrozbou straty výhody splátok pri neuhradení čo i len jednej splátky. III. V prevyšujúcej časti súd návrh z a m i e t a. IV. Žiaden z účastníkov n e m á n á r o k na náhradu trov tohto konania. odôvodnenie: 1. Navrhovateľka sa podaným návrhom doručeným súdu dňa 19.01.2024 domáhala, aby súd uložil odporcovi povinnosť prispievať jej výživným v sume 150,- eur mesačne. Podaný návrh odôvodnila tým, že s odporcom uzavrela manželstvo dňa XX.XX.XXXX pred Miestnym úradom Spišská Belá. Z manželstva sa narodili dve dcéry: F. B., nar. XX.XX.XXXX a B. B., nar. XX.X X.XXXXX. Ich spoločné posledné bydlisko bolo v D. E. na ul. C. XXX/XX, kde momentálne ešte bývajú, pričom manžel opustil ich spoločnú domácnosť'. Dôvodom prečo podáva tento návrh je, že manžel opätovne opustil našu spoločnú domácnosť'. Pôvodný návrh na rozvod stiahla, pretože jej manžel sľúbil, že sa k im vráti, a že spoločne navštívia psychologickú poradňu. Manžel sa po dvoch mesiacoch vrátil domov, no po 15tich dňoch (04.11.2023) opäť opustil domácnosť' s tým, že ide pracovne do Žiliny, ale na druhý deň sa na profile jeho priateľky zjavili fotky, na ktorých sú spoločne. Od tohto času už nebol vôbec doma. Neprišiel ani na Vianoce, len napísal sms, že kde sú ako sa majú dcéry. Momentálne im nedáva žiadne peniaze, nekontaktuje sa. Momentálne má starostlivosť o dieťa do 6-tich rokov veku, nemá žiadny príjem, poberá len rodinné prídavky na dve deti vo výške 120,- eur. Z toho jej budú mesačne sťahovať splátky na vrátenie hmotnej núdze, nakoľko stiahla návrh na rozvod a teraz k tomu pribudlo aj ďalších 600,eur, ktoré musí vrátiť' z dôvodu, že ešte nebol právoplatný prvý návrh na manželské výživné, nakoľko si manžel neprevzal zásielku. Manžel na deti a na domácnosť' nijako neprispieva. Musí zo sociálnych dávok pokrývať' mesačné náklady, pričom prišli vysoké nedoplatky za energiu a vodu. Nemá drevo na zimu, k tomu strava, ošatenie, hygienické potreba a podobne. Keďže tieto náklady prevyšujú jej príjmy, neustále musia finančne vypomáhať rodinný príslušníci.</w:t>
      </w:r>
    </w:p>
    <w:p>
      <w:r>
        <w:t>2. Súd doručil účastníkom poučenia o ich procesných právach a povinnostiach, odporcovi spolu s návrhom na vyjadrenie. Odporca sa k obsahu podanému návrhu nevyjadril a svoje príjmy a výdaje nezdokladoval. Dňa 08.07.2024 súdu doručil ospravedlnenie neúčasti na pojednávaní a ospravedlnenie nedoručenia dokladov s tým, že súhlasí so všetkým čo mu súd určí. /č.l. 69/. 3. Na vytýčené termíny pojednávaní sa odporca však opakovane nedostavil, naposledy mal predvolanie riadne a včas vykázané dňom 26.07.2024, svoju neúčasť neospravedlnil, a preto súd prejedal vec v jeho neprítomnosti v zmysle § 180 CSP. 4. Navrhovateľka na pojednávaní uviedla, že naďalej trvá na určení manželského výživného, a to z toho dôvodu, že manžel na chod domácnosti žiadnym spôsobom neprispieva. Manželstvo naďalej trvá, avšak v spoločnej domácnosti manžel s nimi nežije už jeden rok a dva mesiace. Naposledy mu bolo rozsudkom súdu určené výživné, ktoré je povinný platiť na dve mal. deti, a to na mal. F. 130,- eur mesačne a mal. B. 90,- eur mesačne, čiže spolu 220,- eur mesačne, plus bol zaviazaný na platenie dlžného výživného po 100,- eur mesačne. Toto výživné od maca aj riadne uhrádza a tiež aj dĺžne výživné. Žiadnym iným spôsobom na chode domácnosti sa nepodieľa, čiže všetko je na nej. Ona však okrem rodinných prídavkov na tieto dve mal. deti - 120,- eur mesačne, nemá žiaden iný príjem, pretože predtým poberala aj dávku v hmotnej núdzi 185,- eur, avšak iba do mája tohto roka, a to z toho dôvodu, že manžel začal platiť výživné na deti, tak jej sociálne túto dávku už pozastavilo. Je naďalej na materskej dovolenke do veku šiestich rokov u mal. dieťaťa B. B., nar. XX.XX.XXXX. Jej výdaje sú: za elektriku 266,70 eur, za vodu 169,90 eur, ďalej škôlka pre mal. B., ktorá už je predškoláčka a musí do škôlky chodiť, 80,- eur. Na týchto výdajov sa otec žiadnym spôsobom nepodieľa. Ďalej platí za internet 25,- eur mesačne a za plynovú bombu, ktorú používa na varenie má výdaj 20,eur mesačne. Ďalej má výdaje za drevo na kúrenie, pretože v zime kúri drevom, avšak o tomto nemá doklad, pretože keď kupuje drevo nikto jej doklad nedá. Býva v rodinnom dome iba sama s dcérami, k dispozícií má dve izby a sociálne zariadenie. Súd vykonal dokazovanie oboznámením sa s návrhom a obsahom celého spisu a zistil tento skutkový stav. 5. Z predloženého sobášneho listu súd zistil, že navrhovateľka a odporca uzavreli manželstvo dňa XX.XX.XXXX, ktoré je zapísané v knihe manželstiev matričného úradu Spišská Belá, zv. X, ročník XXXX, str. XXX, por.č. XX. Manželstvo doteraz nebolo rozvedené, avšak manželia spolu nežijú viac ako jeden rok. Z manželstva pochádzajú dve mal. deti, mal. F. je žiačkou 2. ročníka na Jarmočnej v Starej Ľubovni a mal. B. má vek piatich rokov, chodí do materskej škôlky. 6. Rozsudkom tunajšieho súdu č.k. 2P/129/2023 zo dňa 05.03.2024 súd obe mal. deti F. a B. B., zveril do osobnej starostlivosti matke a otca zaviazal povinnosťou platiť výživné v sume 130,- eur mesačne pre mal. F. a 90,- eur mesačne pre mal. B., počnúc dňom 06.11.2023. Zároveň rozhodol o dlžnom výživnom v celkovej výške 743,30 eur, ktoré otcovi umožnil uhrádzať v mesačných splátkach po 100,- eur spolu s bežným výživným. Už v predmetnom konaní bolo zistené, /ako vyplýva z bodu 11/, že otec tiež nezdokladoval svoje osobné, majetkové a zárobkové pomery, avšak súd zistil, že v období od januára 2023 do jedenásteho 2023, bol uchádzačom o zamestnanie, ďalej od júla 2022 do decembra 2022 bol ako SZČO a mal vymeriavací základ 565,50 eur, v období od novembra 2022 do 19. decembra 2022 odvody za neho zrealizoval Work House SK družstvo Bratislava. Taktiež táto obchodná spoločnosť za neho realizovala odvody v období od 23.01.2023 do 31.01.2023, v období od apríla 2023 do mája 2023, odvody realizoval G. B., Toporec, z vymeriavacieho základu 84,- eur. Ďalej v septembri pracoval za spoločnosť MATIVE, s.r.o. Ždiar nad Hronom, odvody boli z vymeriavacieho základu 116,67 eur. V období od septembra 2023 do novembra 2023 realizoval odvody ako SZČO z vymeriavacieho základu 605,50 eur a od novembra 2023 realizuje spoločnosť Medúsa Services s.r.o. Bratislava z vymeriavacieho základu 793,- eur. Podľa opisu mzdového listu tejto spoločnosti, dosahoval čistý mesačný príjem 620,- eur. 7. Ďalej súd konštatuje, že z lustrácie zo Sociálnej poisťovne aj v tomto konaní súd zistil, že od 8. novembra 2023 pracuje ako ZEC, čiže ako zamestnanec, vo firme Medúsa Services s.r.o. Bratislava mestská časť Ružinov, naposledy vymeriavací základ za máj 916,90 eur.</w:t>
      </w:r>
    </w:p>
    <w:p>
      <w:r>
        <w:t>8. Navrhovateľka t.č. poberá rodinné prídavky na dve mal. deti v sume 120,- eur mesačne. Iný príjem nemá. Do apríla t.r. vrátane, poberala aj dávku v hmotnej núdzi 185,- eur mesačne. Podtatranská vodárenská prevádzková spoločnosť, /č.l. 75/ jej doručila oznámenie / doklad z 30.01.2024/ o odstávke vody pre odberateľa B. B. /manžel/, z dôvodu neplatenia a vzniku pohľadávky za neuhradené faktúry za vodné a stočné spolu vo výške 2.529,97 eur. Býva s deťmi v Starej Ľubovni v 2-izbovom dome. 9. Podľa § 71 ods. 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10.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11. Vyživovacia povinnosť medzi manželmi vzniká uzavretím manželstva a končí smrťou niektorého z manželov. Zaniká tiež právoplatnosťou súdneho rozhodnutia o rozvode manželstva, resp. o neplatnosti manželstva. Požiadavka, aby životná úroveň manželov bola v zásade rovnaká, je odôvodnená ich rovnakým postavením v rodine a vyplýva aj z ich rovnakých práv a povinností v manželstve. Základným predpokladom pre určenie vyživovacej povinnosti medzi manželmi v zmysle § 71 ods.1 Zákona o rodine je, že životná úroveň manželov nie je v zásade rovnaká a že jeden z manželov si túto vyživovaciu povinnosť neplní. Pojem „v zásade“ rovnaká životná úroveň manželov neznamená mechanickú rovnosť v majetkovej oblasti manželov. Nejde len o rovnosť zárobku jednotlivých manželov, ale je potrebné zobrať do úvahy aj osobné, majetkové pomery manželov a ostatné skutočnosti, ktoré majú vplyv na životnú úroveň manželov. Pri určení výšky manželského výživného sa pritom prihliada na odôvodnené potreby oprávneného, ako aj schopnosti a možnosti povinného. Zároveň treba prihliadnuť na výdavky spojené so starostlivosťou o maloleté deti a o domácnosť a na neplnenie si vyživovacej povinnosti, pričom je potrebné spoľahlivo zistiť dôvody, ktoré viedli niektorého manžela k neplneniu vyživovacej povinnosti. Až po zistení všetkých uvedených skutočností môže súd dospieť k správnemu záveru o zásadne rovnakej životnej úrovni obidvoch manželov. Aj pre priznanie výživného od manžela však platí ustanovenie § 75 ods. 2 Zákona o rodine, podľa ktorého výživné nemožno priznať, ak by to bolo v rozpore s dobrými mravmi. Návrh na určenie vyživovacej povinnosti voči manželovi možno podať nielen vtedy, ak na strane jedného z manželov existuje sociálna odkázanosť, ale aj vtedy, ak je spravodlivé dorovnať ich životnú úroveň. Zákon o rodine umožňuje jednému z manželov domáhať sa na súde určenia rozsahu vyživovacej povinnosti voči druhému manželovi, ktorý si neplní vyživovaciu povinnosť. 12. Súd po zhodnotení vykonaného dokazovania dospel k záveru, že nárok navrhovateľky je čiastočne dôvodný, nakoľko bolo preukázané, že životná úroveň oboch manželov nie je rovnaká. Naviac súd poukazuje aj na stanovisko samotného odporcu, ktorý sa vyjadril, že súhlasí so všetkým čo mu súd určí, z čoho vyplýva, že príjem má a s určením manželského výživného súhlasí. V prejedávanej veci príjem odporcu je oveľa vyšší ako príjem navrhovateľky, keďže ten t.č. pracuje od 8.novembra 2023 ako vo firme Medusa Services, s.r.o. Bratislava mestská časť Ružinov, naposledy vymeriavací základ za máj 916,90 eur. Vyživovaciu povinnosť voči manželke si neplní. Naviac navrhovateľka zabezpečuje starostlivosť aj ich dvom mal. deťom, ktoré jej rozsudkom súdu boli zverené do osobnej starostlivosti. 13. Príjem navrhovateľky pozostáva iba z rodinných prídavkov a výživného, ktoré uhrádza otec na dve mal. dcéry vo výške 220,- eur mesačne na obe, a to na základe rozhodnutia súdu. Zároveň ma vo svojej osobnej starostlivosti dve mal. deti, ktorých otcom je odporca. 14.Vzhľadom na uvedené je dôvodné určiť rozsah manželskej vyživovacej povinnosti, a preto s prihliadnutím na citované zákonné ustanovenia a vykonané dokazovanie súd rozhodol tak, ako to vyplýva z výrokovej časti rozsudku. V prevyšujúcej časti návrh zamietol. 15. O trovách konania súd rozhodol v zmysle § 52 CMP, podľa ktorého žiaden z účastníkov nemá nárok na náhradu trov konania, ak tento zákon neustanovuje inak.</w:t>
      </w:r>
    </w:p>
    <w:p>
      <w:r>
        <w:t>Poučenie: Proti tomuto rozsudku možno podať odvolanie do 15 dní odo dňa jeho doručenia na Okresný súd Stará Ľubovňa.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https://www.kauzis.sk/judikatura/r/ECLI:SK:OSSL:2024:8524200083.3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