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4P/7/2024 z 5. 11. 2024</w:t>
      </w:r>
    </w:p>
    <w:p>
      <w:r>
        <w:t>Uznesenie Okresného súdu Stará Ľubovňa z 5. novembra 2024, sp. zn. 4P/7/2024, ECLI:SK:OSSL:2024:8524200095.4</w:t>
      </w:r>
    </w:p>
    <w:p>
      <w:r>
        <w:t>Súd: Okresný súd Stará Ľubovňa</w:t>
      </w:r>
    </w:p>
    <w:p>
      <w:r>
        <w:t>Spisová značka: 4P/7/2024</w:t>
      </w:r>
    </w:p>
    <w:p>
      <w:r>
        <w:t>ECLI: ECLI:SK:OSSL:2024:8524200095.4</w:t>
      </w:r>
    </w:p>
    <w:p>
      <w:r>
        <w:t>Dátum vydania: 5.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4P/7/2024 8524200095 05. 11. 2024 JUDr. Jana Sroková ECLI:SK:OSSL:2024:8524200095.4</w:t>
      </w:r>
    </w:p>
    <w:p>
      <w:r>
        <w:t>Uznesenie Okresný súd Stará Ľubovňa v rodinnoprávnej veci navrhovateľa A. B., nar. XX.XX.XXXX, trvale bytom C. XXX proti manželke D. B., nar. XX.XX.XXXX, C. XXX, v konaní o rozvod manželstva a úpravu práv a povinnosti na čas po rozvode k maloletým deťom E. B., nar. XX.XX.XXXX, trvale bytom C. XXX a F. B., nar. XX.XX.XXXX, trvale bytom C. XXX, zast. kolíznym opatrovníkom Úradom práce, sociálnych vecí a rodiny Stará Ľubovňa takto rozhodol: I. Súd konanie</w:t>
      </w:r>
    </w:p>
    <w:p>
      <w:r>
        <w:t>z a s t a v u j e.</w:t>
      </w:r>
    </w:p>
    <w:p>
      <w:r>
        <w:t>II. Žiaden z účastníkov n e m á n á r o k na náhradu trov tohto konania. odôvodnenie: 1. Navrhovateľ návrhom podaným na tunajšom súde dňa 24.01.2024 žiadal, aby súd rozviedol jeho manželstvo uzavreté dňa XX.XX.XXXX s manželkou D. B. a zároveň upravil práva a povinnosti k mal. deťom pochádzajúcim z manželstva, a to na čas po rozvode. 2. Ešte pred začatím pojednávania dňa 05.11.2024, čomu predchádzalo aj prerušenie konania, navrhovateľ uviedol, že berie návrh na rozvod manželstva v celom rozsahu späť a žiada, aby súd konanie zastavil. 3.Prítomná manželka ako aj kolízny opatrovník následne uviedli, že so späťvzatím návrhu a zastavením konania súhlasia. 4. Podľa § 29 ods. 1 zákona č. 161/2015 Z.z. Civilný mimosporový poriadok ( ďalej len CMP)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 6. Podľa § 29 ods. 3 CMP súd konanie nezastaví, ak niektorý z účastníkov so späťvzatím návrhu z vážnych dôvodov nesúhlasí. 7. Podľa § 95 ods. 1 CMP ak navrhovateľ vzal návrh späť, súd konanie nezastaví, ak druhý manžel so späťvzatím návrhu nesúhlasí. 8. Vzhľadom na skutočnosť, že došlo k späťvzatiu návrhu na rozvod za účelom obnovenia manželského spolužitia a s poukazom na citovanú právnu úpravu súd konanie zastavil.</w:t>
      </w:r>
    </w:p>
    <w:p>
      <w:r>
        <w:t>9. Podľa § 52 CMP, žiaden z účastníkov nemá nárok na náhradu trov konania, ak tento zákon neustanovuje inak. 10. Podľa § 58 CMP, o nároku na náhradu a o výške trov konania rozhoduje súd v rozhodnutí, ktorým sa konanie končí. 11. O trovách súd rozhodol podľa § 52 CMP tak, že žiaden z účastníkov nemá nárok na náhradu trov konania. Poučenie: Proti tomuto uzneseniu je možné podať odvolanie v lehote 15 dní odo dňa jeho doručenia na Okresnom súde Stará Ľubovňa, a to písomne v troch vyhotoveniach.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</w:t>
      </w:r>
    </w:p>
    <w:p/>
    <w:p>
      <w:r>
        <w:t>Zdroj: KAUZIS.SK – https://www.kauzis.sk/judikatura/r/ECLI:SK:OSSL:2024:8524200095.4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