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4P/77/2024 z 1. 8. 2024</w:t>
      </w:r>
    </w:p>
    <w:p>
      <w:r>
        <w:t>Uznesenie Okresného súdu Stará Ľubovňa z 1. augusta 2024, sp. zn. 4P/77/2024, ECLI:SK:OSSL:2024:8524200879.2</w:t>
      </w:r>
    </w:p>
    <w:p>
      <w:r>
        <w:t>Súd: Okresný súd Stará Ľubovňa</w:t>
      </w:r>
    </w:p>
    <w:p>
      <w:r>
        <w:t>Spisová značka: 4P/77/2024</w:t>
      </w:r>
    </w:p>
    <w:p>
      <w:r>
        <w:t>ECLI: ECLI:SK:OSSL:2024:8524200879.2</w:t>
      </w:r>
    </w:p>
    <w:p>
      <w:r>
        <w:t>Dátum vydania: 1.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4P/77/2024 8524200879 01. 08. 2024 JUDr. Jana Sroková ECLI:SK:OSSL:2024:8524200879.2</w:t>
      </w:r>
    </w:p>
    <w:p>
      <w:r>
        <w:t>Uznesenie Okresný súd Stará Ľubovňa v rodinnoprávnej veci starostlivosti súdu o mal. deti A. B., nar. XX.XX.XXXX a B. B., nar. XX.XX.XXXX, obaja trvale bytom C. XXX, zast. kolíznym opatrovníkom Úradom práce, sociálnych vecí a rodiny Stará Ľubovňa, odbor sociálnych vecí a rodiny, deti rodičov: mal. matky D. B., nar. XX.XX.XXXX, trvale bytom C. XXX, zastúpená zákonnými zástupcami E. B., nar. XX.XX.XXXX, trvale bytom C. XXX a B. F., nar. XX.XX.XXXX, trvale bytom G. XXXX/XXX, H. I. a otca: A. B., nar. XX.XX.XXXX, trvale bytom C. XXX, o návrhu starej matky J. B., nar. XX.XX.XXXX, trvale bytom C. XXX, v konaní o nariadenie neodkladného opatrenia, takto rozhodol: Súd n a r i a ď u j e neodkladné opatrenie v tomto znení: I. Súd dočasne zveruje mal. deti A. B., nar. XX.XX.XXXX a B. B., nar. XX.XX.XXXX, obaja trvale bytom C. XXX, do osobnej starostlivosti starej matky J. B., nar. XX.XX.XXXX, trvale bytom C. F. XXX, a to do právoplatného rozhodnutia súdu vo veci samej. II. Otec mal. detí A. B., nar. XX.XX.XXXX, je povinný prispievať v nevyhnutnej miere na výživu mal. A. B., nar. XX.XX.XXXX mesačne sumou 37,53 eur a na výživu mal. B. B. nar. XX.XX.XXXX, mesačne sumou 37,53 eur, ktoré výživné je povinný uhrádzať vždy do 15-tého dňa toho - ktorého mesiaca vopred na účet Úradu práce, sociálnych vecí a rodiny v Starej Ľubovni, počnúc vykonateľnosťou tohto uznesenia, a to do právoplatného rozhodnutia súdu vo veci samej. III. Súd u r č u j e navrhovateľke lehotu na podanie návrhu vo veci samej na tunajší súd do 20.08.2024, a to o zverenie mal. detí na náhradnej osobnej starostlivosti, kde účastníkmi konania budú mal. deti, ich rodičia, navrhovateľka a kolízny opatrovník. IV. Žiaden z účastníkov nemá nárok na náhradu trov konania. odôvodnenie: 1. Navrhovateľka – stará matka mal. detí sa návrhom doručeným tunajšiemu súdu dňa 29.07.2024 domáhala, aby súd neodkladným opatrením dočasne zveril mal. deti do jej osobnej starostlivosti a zároveň, aby otca zaviazal platiť na ich výživu sumou minimálneho výživného mesačne pre každé z mal. detí. 2. Návrh na vydanie neodkladného opatrenia odôvodnila tým, že mal. deti A. a B. sú jej vnúčatá. Rodičmi maloletých detí je mal. D. B. a jej syn A. B., ktorému Okresný súd v Starej Ľubovni vydal trestný rozkaz nastúpiť do výkonu trestu odňatia slobody na dobu 3 mesiace nepodmienečne. V roku 2022 mu bola uložená podmienka za sexuálne zneužívanie, nakoľko mal. D. v čase, keď' otehotnela s mal. A. nemala dosiahnutý vek 15- násť rokov. Bol mu uložený podmienečný trest na dobu 2 rokov. Nakoľko sa v tejto podmienke neosvedčil a dopustil sa spáchania prečinu krádeže, bude mu trest odňatia slobody navýšený o 2 mesiace. Nakoľko matka maloletých detí D. B. je maloletá a nemá priznané rodičovské</w:t>
      </w:r>
    </w:p>
    <w:p>
      <w:r>
        <w:t>práva a povinností voči maloletými deťom, je ochotná sa o maloleté deti postarať do času, kedy bude jej syn vo výkone trestu odňatia slobody. Už od narodenia svojmu synovi pomáhala so starostlivosťou o A. a B.. Maloletý A. si po narodení vyžadoval špeciálnu starostlivosť a pred jeho prepustením zo zdravotníckeho zariadenia absolvovala zaškolenie ohľadom starostlivosti o mal. A.. Aj v súčasnosti sa cíti schopná zabezpečovať starostlivosť maloletým deťom. Absolvovala aj pohovor u psychologičky referátu poradensko-psychologických služieb Úradu práce sociálnych vecí a rodiny v Starej Ľubovni. Matka maloletých detí D. B. bude môcť byt' s deťmi aj naďalej v osobnom kontakte a pomáhať so starostlivosťou o nich a učiť sa tak rodičovským činnostiam. Vzhľadom na vyššie uvedené navrhovala, aby súd neodkladným opatrením dočasne zveril mal. deti do jej osobnej starostlivosti a otca zaviazať prispievať na výživu mal. detí sumou minimálneho výživného. 3. Okresný súd Stará Ľubovňa uznesením č. k. 4P/ 77/2024-12 zo dňa 29.07.2024 ustanovil mal. deťom kolízneho opatrovníka Úrad práce, sociálnych vecí a rodiny Stará Ľubovňa. 4. Kolízny opatrovník dňa 01.08.2024 doručil tunajšiemu súdu správu o rodinných, bytových a sociálnych pomeroch mal. detí, v ktorej uviedol, že navrhovateľka J. B., nar. XX.XX.XXXX, trvale bytom C. XXX je starou matkou maloletých detí A. a B. B.. Pani B. žije s manželom A. B., nar. XX.XX.XXXX v spoločnej domácnosti, spolu zabezpečujú starostlivosť šiestim maloletým deťom: J. B., nar. XX.XX.XXXX, K. B., nar. XX.XX.XXXX, H. B., nar. XX.XX.XXXX, B. B., nar. XX.XX.XXXX, C. B., nar. XX.XX.XXXX a L. B., nar. XX.XX.XXXX. Rodina obýva jednoizbový murovaný príbytok v obci Kolačkov so súpisným číslom XXX, ktorý je zariadený zachovalým funkčným nábytkom. V dome sa nachádza piecka na tuhé palivo, stôl a stoličky, rozťahovací rohový gauč, posteľ, obývacia stena s TV. V budúcnosti plánujú prístavbu ďalšej izby. V domácnosti je zavedená elektrina, vodu čerpajú z horského prameňa. Domácnosť je bez sociálneho zariadenia. Hygiena domácnosti bola počas sociálneho šetrenia na dobrej úrovni. V domácnosti sa nachádzalo dostatok potravín a hygienických potrieb. Pre mal. A. a B. majú zabezpečené dostatočné množstvo ošatenia, plienok, dojčenského mlieka, hygienických potrieb, vaničku. Stará matka J. B. má ukončené základné vzdelanie. Toho času je nezamestnaná, nie je vedená v evidencii uchádzačov o zamestnanie. Manžel A. B. má taktiež ukončené základné vzdelanie, je nezamestnaný, vedený v evidencii uchádzačov o zamestnanie. Starý otec je po operácii ucha z dôvodu prekonaného zápalu stredného ucha. Príjem do rodiny tvoria štátne sociálne dávky. Rodina poberá dávku v hmotnej núdzi v sume 392,- eur a prídavok na sedem detí v sume 420,- eur. Rodina uvádza výdavky 35,- eur elektrina a potraviny, ošatenie a bežný chod domácnosti. Pani B. uviedla, že príjem rodiny pokrýva potreby členov a s príjmom vedia hospodáriť. Neuvádzajú finančné problémy. J. B. počas sociálneho šetrenia dňa 29.07.2024 uviedla, že pomáha synovi A. so starostlivosťou o vnúčatá A. a B.. Synova družka mal. D. B. svoje deti dojčí, podáva im aj dojčenské mlieko BEBA na dokrmovanie. Otec mal. detí A. B. zabezpečuje starostlivosť o mal. A. a B.. Počas sociálneho šetrenia maloletá matka uviedla, že maloletý A. je tri dni hospitalizovaný pre zápal pľúc. Stará matka uviedla, že sa chce postarať o synove deti počas toho, ako bude vo väzení a nemá vážne zdravotné problémy, ktoré by jej v tom bránili. Starý otec A. B. uviedol, že súhlasí s tým, aby boli maloleté deti zverené do starostlivosti manželky a tiež dodal, že jej bude pomáhať. Ošetrujúcou lekárkou maloletých detí je MUDr. Chabová. V telefonickom hovore dňa 29.07.2024 uviedla, že rodina maloletej matky nedodržiava určené termíny poradní. Je potrebné ju opakovane vyzývať. S maloletou B. absolvovali očkovanie na tri mesiace. Dieťa je zdravé. Orgán SPODaSK zisťoval a posudzoval pomery na strane rodičov so záverom, že navrhovateľka má vytvorené vhodné podmienky pre výchovu mal. detí. 5. Súd sa oboznámil s doloženými listinnými dôkazmi, a to s rodným listom mal. detí, správou z poradenstva v referáte poradensko-psychologických služieb, rozsudkami tunajšieho súdu č.k. 8T/61/2022-81, 1T/27/2024-100, výzvou na nastúpenie do výkonu trestu zo dňa 15.07.2024, správou ÚPSVaR Stará Ľubovňa a zistil, že obsah návrhu zodpovedá výsledkom šetrenia pomerov na strane mal. detí vykonanom kolíznym opatrovníkom . 6. Podľa § 2 ods. 1 zákona č. 161/2015 Z.z. Civilného mimosporového poriadku (ďalej len CMP) na konania podľa tohto zákona sa použijú ustanovenia Civilného sporového poriadku, ak tento zákon neustanovuje inak. 7. Podľa § 324 zákona č. 160/2015 Z.z. Civilného sporového poriadku /CSP/ pred začatím konania, počas konania a po jeho skončení súd môže na návrh nariadiť neodkladné opatrenie. Na konanie o</w:t>
      </w:r>
    </w:p>
    <w:p>
      <w:r>
        <w:t>návrhu na nariadenie neodkladného opatrenia je príslušný okresný súd. Neodkladné opatrenie súd nariadi iba za predpokladu, ak sledovaný účel nemožno dosiahnuť zabezpečovacím opatrením. 8. Podľa § 325 ods. 1 CSP neodkladné opatrenie môže súd nariadiť, ak je potrebné bezodkladne upraviť pomery alebo ak je obava, že exekúcia bude ohrozená. 9. Podľa § 326 ods. 1,2 CSP v návrhu na nariadenie neodkladného opatrenia sa popri náležitostiach žaloby podľa § 132 uvedie opísanie rozhodujúcich skutočností odôvodňujúcich potrebu neodkladnej úpravy pomerov alebo obavu, že exekúcia bude ohrozená, opísanie skutočností hodnoverne osvedčujúcich dôvodnosť a trvanie nároku, ktorému sa má poskytnúť ochrana a musí byť z neho zrejmé, akého neodkladného opatrenia sa navrhovateľ domáha. K návrhu musí navrhovateľ pripojiť listiny, na ktoré sa odvoláva. 10. Podľa § 327 CSP a návrh na nariadenie neodkladného opatrenia neobsahuje predpísané náležitosti alebo je nezrozumiteľný, alebo neurčitý, súd taký návrh odmietne, ak ide o také vady, ktoré bránia pokračovaniu v konaní; ustanovenia o odstraňovaní vád podania sa nepoužijú. 11. Podľa § 328 ods. 1 a 2 CSP ak súd nepostupoval podľa § 327, nariadi neodkladné opatrenie, ak sú splnené podmienky podľa § 325 ods. 1, inak návrh na nariadenie neodkladného opatrenia zamietne. O návrhu na nariadenie neodkladného opatrenia rozhodne súd najneskôr do 30 dní od doručenia návrhu na nariadenie neodkladného opatrenia, ktorý spĺňa náležitosti podľa § 326. O návrhu na nariadenie neodkladného opatrenia podľa § 325 ods. 2 písm. e) rozhodne súd do 24 hodín od doručenia návrhu. 12. Podľa § 329 ods. 1, 2 CSP súd môže rozhodnúť o návrhu na nariadenie neodkladného opatrenia aj bez výsluchu a vyjadrenia strán a bez nariadenia pojednávania. Ak rozhoduje odvolací súd o odvolaní proti uzneseniu o zamietnutí neodkladného opatrenia, umožní sa protistrane vyjadriť k odvolaniu a k návrhu na nariadenie neodkladného opatrenia. Pre neodkladné opatrenie je rozhodujúci stav v čase vydania uznesenia súdu prvej inštancie. 13. Podľa § 336 ods. 1 CSP, ak súd nariadi neodkladné opatrenie pred začatím konania, môže vo výroku uznesenia uložiť navrhovateľovi povinnosť podať v určitej lehote žalobu vo veci samej. Súd túto povinnosť neuloží najmä vtedy, ak je predpoklad, že neodkladným opatrením možno dosiahnuť trvalú úpravu pomerov medzi stranami. 14. Podľa § 9 Civilného mimosporového poriadku /CMP/, ak to okolnosti vyžadujú, môže súd rozhodnúť, že ten, kto nemá spôsobilosť na právne úkony v plnom rozsahu, musí byť v konaní zastúpený svojím zákonným zástupcom alebo procesným opatrovníkom, aj keď ide o vec, v ktorej by mohol konať samostatne. 15. Podľa § 366 CMP, neodkladným opatrením môže súd nariadiť platiť výživné v nevyhnutnej miere. 16. Podľa § 367 ods.1 CMP neodkladným opatrením môže súd nariadiť, aby ten, kto má maloletého pri sebe, maloletého odovzdal do starostlivosti toho, koho označí súd, alebo do striedavej osobnej starostlivosti. 17. Podľa § 367 ods. 2 CMP o návrhu na nariadenie neodkladného opatrenia rozhodne súd najneskôr do siedmich dní od doručenia návrhu. V tejto lehote súd uznesenie vyhotoví. 18. Podľa § 367 ods. 3 CMP uznesenie o nariadení neodkladného opatrenia je vykonateľné vyhlásením; ak sa nevyhlasuje, je vykonateľné, len čo bolo vyhotovené. 19. V čl. 24 Charty základných práv Európskej únie je zakotvené, že pri všetkých opatreniach prijatých orgánmi verejnej moci alebo súkromnými inštitúciami, ktoré sa týkajú detí, sa musia v prvom rade brať do úvahy najlepšie záujmy dieťaťa. 20. V zmysle čl. 3 ods. 1 Dohovoru o právach dieťaťa, záujem dieťaťa musí byť prvoradým hľadiskom pri akejkoľvek činnosti týkajúcej sa detí, nech už uskutočňovanej verejnými alebo súkromnými zariadeniami sociálnej starostlivosti, súdmi, správnymi alebo zákonodarnými orgánmi.</w:t>
      </w:r>
    </w:p>
    <w:p>
      <w:r>
        <w:t>21. Zo zákonnej úpravy neodkladného opatrenia vo veciach osobnej starostlivosti o maloletého (§ 367 CMP) vyplýva, že súd nariadi neodkladné opatrenie za predpokladu, že pomery maloletého je nevyhnutné upraviť bezodkladne, z toho hľadiska je potrebné skúmať aj záujem maloletého dieťaťa na nariadení navrhovaného neodkladného opatrenia, ktorý bude daný predovšetkým vtedy, ak tento záujem maloletého dieťaťa bude narušený alebo ohrozený v prípade absencie bezodkladnej úpravy jeho pomerov. Pri rozhodovaní o neodkladnom opatrení súd nezisťuje všetky skutočnosti, ktoré by musel zisťovať v prípade konečného rozhodnutia vo veci samej a obmedzí sa len na osvedčenie najnákladnejších skutočností, z ktorých možno vyvodiť nutnosť dočasnej úpravy pomerov, pričom vždy je potrebné posúdiť, či touto dočasnou úpravou pomerov nedochádza k zásahu do základných práv jednotlivých účastníkov nad nevyhnutnú mieru a či dočasná úprava pomerov sleduje legitímny cieľ. V konaní starostlivosti súdu o maloleté deti pri nariadení neodkladného opatrenia je súd v záujme maloletého dieťaťa povinný starostlivo uvážiť, či sú pre také opatrenie splnené všetky zákonné podmienky. 22. Súd po preskúmaní podaného návrhu a listinných dôkazov dospel k záveru, že v danom prípade je dôvod a aj potreba neodkladnej úpravy pomerov mal. detí v zmysle návrhu starej matky. Podstatné skutočnosti, ktoré v tomto prípade boli osvedčené sú, že matka mal. detí je t.č. ešte maloletá. Otec mal. detí bol trestným rozkazom Okresného súdu Stará Ľubovňa 1T/27/2024 zo dňa 21.06.2024, právoplatným dňa 09.07.2024, uznaný vinným zo spáchania prečinu krádeže podľa §212 ods. 1 písm. e/ Tr. zákona. Súd uložil odsúdenému trest odňatia slobody na 3 mesiace nepodmienečne. Do výkonu trestu má nastúpiť do 07.08.2024 v Ústave na výkon trestu odňatia slobody v Prešove. 23. Navrhovateľka je starou matkou mal. detí. Doteraz sa o mal. detí taktiež starala keďže vypomáhala otcovi mal. detí. Zo správy ÚPSVaR Stará Ľubovňa, ktorý zrealizoval šetrenie v predmetnej veci, vyplýva, že stará matka má vytvorené vhodné podmienky pre výchovu mal. detí a sú splnené podmienky pre zverenie mal. detí do jej starostlivosti. S týmto súhlasí aj jej manžel. 24. Vzhľadom na vyššie uvedené skutočnosti súd poukazuje na to, že v danom prípade je v najlepšom záujme mal. detí predísť ústavnej starostlivosti, ak tu existuje možnosť zabezpečiť pre detí náhradnú osobnú starostlivosť u inej príbuznej osoby, ktorá má v zmysle prešetrenia pomerov zo strany ÚPSVaR vytvorené dostatočné podmienky pre mal. deti a disponuje dostatočným potenciálom na to, aby zvládla každodennú osobnú starostlivosť o mal. detí, a preto súd návrhu vyhovel. 25. Pokiaľ ide o výšku navrhovaného výživného zo strany otca pre mal. deti, vzhľadom na vek mal. detí /2 roky a 6 mesiacov/ a s tým súvisiace výdaje čo len na najzákladnejšie potreby na mal. deti, bez nutnosti ich bližšieho špecifikovania, súd rozhodol o povinnosti otca prispievať na výživu mal. detí v nevyhnutnej miere minimálnou sumou, a to do právoplatnosti rozsudku vo veci samej. Súd poukazuje na to, že pre krátkosť zákonnej lehoty na rozhodnutie o neodkladnom opatrení nebolo možné bližšie preskúmať zárobkové pomery na strane otca mal. detí. Vzhľadom na to vo veci samej bude potrebné zrealizovať ďalšie dokazovanie. Keďže matka je maloletá o výživnom z jej strany súd nerozhodoval. 26. Súd zároveň určil navrhovateľke lehotu na podanie návrhu vo veci samej v zmysle ust. § 336 ods. 1 CSP, a to na zverenie mal. detí do náhradnej osobnej starostlivosti v zmysle ust. § 45 ods. 1 a nasl. Zákona o rodine. 27. O trovách konania súd rozhodol v súlade s ust. § 52 CMP, podľa ktorého žiaden z účastníkov nemá nárok na náhradu trov konania ak tento zákon neustanovuje inak. Poučenie: Proti tomuto uzneseniu je prípustné odvolanie, ktoré sa podáva do 15 dňa odo dňa jeho doručenia na súde, proti rozhodnutiu ktorého odvolanie smeruje.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https://www.kauzis.sk/judikatura/r/ECLI:SK:OSSL:2024:8524200879.2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