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4P/94/2024 z 25. 11. 2024</w:t>
      </w:r>
    </w:p>
    <w:p>
      <w:r>
        <w:t>Rozsudok Okresného súdu Stará Ľubovňa z 25. novembra 2024, sp. zn. 4P/94/2024, ECLI:SK:OSSL:2024:8524201008.2</w:t>
      </w:r>
    </w:p>
    <w:p>
      <w:r>
        <w:t>Súd: Okresný súd Stará Ľubovňa</w:t>
      </w:r>
    </w:p>
    <w:p>
      <w:r>
        <w:t>Spisová značka: 4P/94/2024</w:t>
      </w:r>
    </w:p>
    <w:p>
      <w:r>
        <w:t>ECLI: ECLI:SK:OSSL:2024:8524201008.2</w:t>
      </w:r>
    </w:p>
    <w:p>
      <w:r>
        <w:t>Dátum vydania: 25.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4P/94/2024 8524201008 25. 11. 2024 JUDr. Jana Sroková ECLI:SK:OSSL:2024:8524201008.2</w:t>
      </w:r>
    </w:p>
    <w:p>
      <w:r>
        <w:t>ROZSUDOK V MENE SLOVENSKEJ REPUBLIKY Okresný súd Stará Ľubovňa sudkyňou JUDr. Janou Srokovou v rodinnoprávnej veci starostlivosti súdu o mal. deti A. B., nar. XX.XX.XXXX, C. B., nar. XX.XX.XXXX, D. B., nar. XX.XX.XXXX a E. B., nar. XX.XX.XXXX, všetci trvale bytom C. XX, t. č. C. XX, F., zast. kolíznym opatrovníkom Úradom práce, sociálnych vecí a rodiny Stará Ľubovňa, deti rodičov: G. B., nar. XX.XX.XXXX, trvale bytom C. XX, F., t. č. Ústav na výkon trestu odňatia slobody pre mladistvých Sučany a C. B., nar. XX.XX.XXXX, trvale bytom C. XX, F., t. č. Ústav na výkon trestu odňatia slobody Košice - Šaca, za účasti starej matky H. B., nar. XX.XX.XXXX, trvale bytom C. XX, F., v konaní o zvýšenie výživného takto rozhodol: I. Súd m e n í rozsudok Okresného súdu Stará Ľubovňa č. k. 4P/86/2023- 74 zo dňa 07.11.2023 vo výroku o výživnom pre mal. deti tak, že výživné zo strany otca mal. detí C. B., nar. XX.XX.XXXX z v y š u j e pre mal. A. B. na sumu 37,53 eur mesačne, pre mal. C. B. na sumu 37,53 eur mesačne, pre mal. D. B. na sumu 37,53 eur mesačne a pre mal. E. B. na sumu 37,53 eur mesačne a výživné zo strany matky mal. detí G. B., nar. XX.XX.XXXX z v y š u j e pre mal. A. B. na sumu 37,53 eur mesačne, pre mal. C. B. na sumu 37,53 eur mesačne, pre mal. D. B. na sumu 37,53 eur mesačne a pre mal. E. B. na sumu 37,53 eur mesačne, ktoré výživné sú obaja rodičia p o v i n n í uhrádzať vždy do 15tého dňa toho ktorého mesiaca vopred na účet Úradu práce sociálnych vecí Stará Ľubovňa, a to počnúc dňom právoplatnosti tohto rozsudku. II. Žiaden z účastníkov n e m á n á r o k na náhradu trov tohto konania. odôvodnenie: 1. Uznesením tunajšieho súdu zo dňa 26.08.2024 začal súd z úradnej povinnosti konanie o zvýšenie výživného pre mal. deti, nakoľko doposiaľ určené výživné nezodpovedá t.č. sume minimálneho výživného v zmysle ust. § 62 ods. 3 Zákona o rodine. 2. Súd uznesením č. k. 4P/94/2024-10 zo dňa 29.10.2024 ustanovil mal. deťom kolízneho opatrovníka Úrad práce, sociálnych vecí a rodiny v Starej Ľubovni /ďalej ÚPSVaR/. 3. Následne súd doručil účastníkom poučenia o ich procesných právach a povinnostiach, vo veci nariadil pojednávanie. Keďže stará matka a rodičia mal. detí sa na pojednávanie nedostavili, predvolanie na pojednávanie mali riadne a včas vykázané, svoju neúčasť ospravedlnil otec mal. detí, t.č. sa obaja rodičia nachádzajú vo výkone trestu, súd vo veci pojednával v zmysle ust. §180 CSP a § 33 CMP v ich neprítomnosti. 4. Na pojednávaní kolízna opatrovníčka poukázala na doručenú správu a uviedla, že obidvaja rodičia sú odsúdení. Matka je v Sučanoch vo výkone trestu odňatia slobody. Otec je v Košiciach - Šaci a stará matka zabezpečuje starostlivosť mal. deťom. Starostlivosť je riadne zabezpečovaná a deti chodia pravidelne</w:t>
      </w:r>
    </w:p>
    <w:p>
      <w:r>
        <w:t>do školy, nemá žiadne výchovné problémy s nimi a tým, že tohto času nie je výživné poukazované Úradu práce vo výške podľa zákona navrhuje súdu, aby súd zvýšil výživné na všetky štyri mal. deti na 37,53 eur mesačne od každého z rodičov. Súd vykonal dokazovanie výsluchom kolízneho opatrovníka, oboznámil sa s listinnými dôkazmi v spise, ako aj s obsahom rozsudku v pripojenom spise č.k. 4P/86/2023 a zistil nasledovný skutočný stav. 5. Rozsudkom Okresného súdu Stará Ľubovňa č. k. 4P/76/2021 zo dňa 18.01.2022, ktorý nadobudol právoplatnosť dňa 16.02.2022 súd rozhodol tak, že mal. deti zveril do náhradnej osobnej starostlivosti starej matky H. B. a oboch rodičov zaviazal platením výživného. Naposledy bolo výživnom pre mal. deti rozhodnuté rozsudkom tunajšieho súdu č.k. 4P/86/2023 zo dňa 07.11.2023. 6. Matka maloletých detí je v ÚVTOS pre mladistvých Sučany, okrem týchto maloletých detí má ďalšiu vyživovaciu povinnosť k maloletej H. B., nar. XX.XX.XXXX, na ktorú jej bolo určené výživné vo výške 32,11 eur mesačne, taktiež rozhodnutím súdu. Vo výkone trestu je od roku 2021, zaradená pracovne je od 04.05.2023. ÚVTOS pre mladistvých Sučany v správe uviedol, že matka mal. detí toho času je zaradená do práce a poberá pracovnú odmenu, kde zároveň bolo doručené rozúčtovanie pracovnej odmeny, z ktorej vyplýva, že táto odmena v priemere je poberaná v čistom po zrážkach 80,- až 100,- eur mesačne. 7. Pokiaľ ide o otca mal. detí tento je vo výkone trestu od 6.11.2022, t.č. je v ÚVTOS Košice – Šaca a z predloženého rozúčtovania pracovnej odmeny na č.l. 24 vyplýva, že otec je pracovne zaradený a jeho pracovná odmena činí v priemere 200,- eur mesačne. 8. Ako vyplýva zo správy ÚPSVaR v Starej Ľubovni zo dňa 13.11.2024 prešetrovaním pomerov v rodine B. dňa 12.11.2024 bolo zistené, že deti majú vytvorené v domácnosti náhradného rodiča vhodné podmienky. Bývajú v dvojizbovom byte v obci Lomnička so starými rodičmi, ich mal. dcérou H., jej druhom a ich dieťaťom. Byt má predsieň, veľkú kuchyňu, obývačku a malú spálňu. Domácnosť je zariadená starším zachovalým nábytkom. Vykurujú pieckou na tuhé palivo, na ktorej pripravujú aj varenú stravu. Elektrinu v domácnosti majú zavedenú, vodu si nosia z obecného výdajníka. Deti majú vlastné postele a vytvorený priestor na spanie, hru aj oddych. Stará matka má pre deti dostatok potravín, hygienických potrieb, oblečenia a obuvi. V čase overovania stavu mal. detí bol v domácnosti poriadok, teplo a hygiena na primeranej úrovni. V rodine bol zastihnutý náhradný rodič aj so všetkými maloletými deťmi. Nejavili známky zanedbávania, boli pekne a čisto oblečené, upravené a všetky pôsobili zdravo a spokojne. Príjmy v rodine pozostávajú z príspevkov v náhradnej starostlivosti vo výške 781,80 eur mesačne, prídavku na štyri maloleté detí vo výške 240 eur mesačne, pomoc v hmotnej núdzi vo výške 234 eur mesačne a náhradného výživného vo výške 147,32 eur mesačne. Výdaje majú na elektrinu vo výške 60 eur mesačne, drevo vo výške 600 eur ročne, tiež výdaje na oblečenie, stravu, obuv, hygienické potreby, školské potreby a pod. Stará matka H. B. pri pohovore uviedla, že sa tohto času cíti zdravotne dobre a je spôsobilá zabezpečovať deťom naďalej osobnú starostlivosť. Nemajú s deťmi výchovné problémy, majú z nich radosť a tešia sa, že sa môžu o nich starať. Stará matka poberá od tunajšieho úradu poberá mesačne prídavok na štyri mal. detí vo výške 240 eur, príspevky v náhradnej osobnej starostlivosti vo výške 760 eur. Starý otec má príjem z brigádnickej činnosti.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w:t>
      </w:r>
    </w:p>
    <w:p>
      <w:r>
        <w:t>% zo sumy životného minima na nezaopatrené neplnoleté dieťa alebo na nezaopatrené dieťa podľa osobitného zákona. 11. Súd po vykonanom dokazovaní dospel k záveru, že sú splnené podmienky na zvýšenie výživného zo strany rodičov mal. detí z toho dôvodu, že doposiaľ určené výživné nezodpovedá zákonnej výške minimálneho výživného. 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od 1.7.2024 činí sumu 37,53 eur. Nakoľko ide o minimálnu výšku výživného určenú zákonom o rodine, t.j. výšku, v ktorej je každý rodič mal. dieťaťa povinný plniť si svoju vyživovaciu povinnosť, súd rozhodol tak, ako je uvedené vo výrokovej časti tohto rozhodnutia, s poukazom na cit. zákonné ustanovenia, nakoľko ide o zákonné minimum a zvýšenie výživného je v záujme mal. detí. 13.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r>
        <w:t>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https://www.kauzis.sk/judikatura/r/ECLI:SK:OSSL:2024:8524201008.2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