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2P/103/2024 z 17. 10. 2024</w:t>
      </w:r>
    </w:p>
    <w:p>
      <w:r>
        <w:t>Rozsudok Okresného súdu Stará Ľubovňa z 17. októbra 2024, sp. zn. 2P/103/2024, ECLI:SK:OSSL:2024:8524201093.2</w:t>
      </w:r>
    </w:p>
    <w:p>
      <w:r>
        <w:t>Súd: Okresný súd Stará Ľubovňa</w:t>
      </w:r>
    </w:p>
    <w:p>
      <w:r>
        <w:t>Spisová značka: 2P/103/2024</w:t>
      </w:r>
    </w:p>
    <w:p>
      <w:r>
        <w:t>ECLI: ECLI:SK:OSSL:2024:8524201093.2</w:t>
      </w:r>
    </w:p>
    <w:p>
      <w:r>
        <w:t>Dátum vydania: 17. 10.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2P/103/2024 8524201093 17. 10. 2024 Mgr. Danka Majdáková ECLI:SK:OSSL:2024:8524201093.2</w:t>
      </w:r>
    </w:p>
    <w:p>
      <w:r>
        <w:t>ROZSUDOK V MENE SLOVENSKEJ REPUBLIKY Okresný súd Stará Ľubovňa, sudkyňou Mgr. Dankou Majdákovou, v rodinnoprávnej veci maloletého dieťaťa: A. B., nar. XX.XX.XXXX, trvale bytom C. D. XXX, E. C. D. XXX, zastúpené kolíznym opatrovníkom: Úrad práce, sociálnych vecí a rodiny Stará Ľubovňa, Farbiarska 57, 064 01 Stará Ľubovňa, dieťa rodičov, matka: maloletá B. B., nar. XX.XX.XXXX, trvale bytom C. D. XXX, E. C. D. XXX, zastúpená zákonnými zástupcami: E. B., nar. XX.XX.XXXX, trvale bytom C. D. XXX, B. B., nar. XX.XX.XXXX, trvale bytom C. D. XXX, E. C. D. XXX, otec: neuvedený, o návrhu navrhovateľky: E. B., nar. XX.XX.XXXX, trvale bytom C. D. XXX, v konaní o ustanovení poručníka maloletému dieťaťu, takto rozhodol: I. Súd u s t a n o v u j e maloletému dieťaťu A. B., nar. XX.XX.XXXX poručníka v osobe jej starej matky E. B., nar. XX.XX.XXXX, ktorá sa bude o maloleté dieťa osobne starať, zabezpečovať jeho výchovu, zastupovať ho a spravovať jeho majetok. II. Poručník je povinní predkladať súdu správu o maloletom dieťati a o nakladaní s jeho majetkom vždy k 31.10. a k 30.04 príslušného kalendárneho roka. III. Žiaden z účastníkov n e m á n á r o k na náhradu trov konania. odôvodnenie: 1. Uvedený rozsudok neobsahuje odôvodnenie v zmysle § 221 písm. a/ zákona č. 160/2015 Z.z. Civilný sporový poriadok (ďalej len C.s.p.), za použitia ustanovenia § 2 ods. 1 zákona č. 161/2015 Z.z. Civilný mimosporový poriadok (ďalej len C.m.p.) keďže na pojednávaní dňa 17.10.2024 po vyhlásení rozsudku sa všetci účastníci konania vzdali odvolania, čo potvrdili svojim podpisom do zápisnice súdu. Poučenie: Proti tomuto rozsudku je prípustné odvolanie (§ 355 ods. 1 C.s.p.). Odvolanie môže podať účastník , v ktorého neprospech bolo rozhodnutie vydané (§ 359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w:t>
      </w:r>
    </w:p>
    <w:p>
      <w:r>
        <w:t>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Účastníci konania sa odvolania vzdali.</w:t>
      </w:r>
    </w:p>
    <w:p/>
    <w:p>
      <w:r>
        <w:t>Zdroj: KAUZIS.SK – https://www.kauzis.sk/judikatura/r/ECLI:SK:OSSL:2024:8524201093.2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