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6C/26/2024 z 27. 1. 2025</w:t>
      </w:r>
    </w:p>
    <w:p>
      <w:r>
        <w:t>Rozsudok Okresného súdu Stará Ľubovňa z 27. januára 2025, sp. zn. 6C/26/2024, ECLI:SK:OSSL:2025:8524200488.2</w:t>
      </w:r>
    </w:p>
    <w:p>
      <w:r>
        <w:t>Súd: Okresný súd Stará Ľubovňa</w:t>
      </w:r>
    </w:p>
    <w:p>
      <w:r>
        <w:t>Spisová značka: 6C/26/2024</w:t>
      </w:r>
    </w:p>
    <w:p>
      <w:r>
        <w:t>ECLI: ECLI:SK:OSSL:2025:8524200488.2</w:t>
      </w:r>
    </w:p>
    <w:p>
      <w:r>
        <w:t>Dátum vydania: 27.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6C/26/2024 8524200488 27. 01. 2025 JUDr. Miriam Szárazová ECLI:SK:OSSL:2025:8524200488.2</w:t>
      </w:r>
    </w:p>
    <w:p>
      <w:r>
        <w:t>ROZSUDOK V MENE SLOVENSKEJ REPUBLIKY Okresný súd Stará Ľubovňa, sudkyňou JUDr. Miriam Szárazovou, v spore žalobcu: 1. A. A., nar. XX.XX.XXXX, bytom B. XX, XXX XX C., 2. D. A., C. E., nar. X.X.XXXX, bytom B. XX, XXX XX C., žalobcovia v 1. a 2. rade právne zastúpení: JUDr. Vladimír Dlugolinský, advokát, Advokátska kancelária so sídlom Levočská 1, 064 01 Stará Ľubovňa, proti žalovanému: F. D., na neznámom mieste, zastúpený: Slovenský pozemkový fond, Búdková 36, 817 15 Bratislava, IČO: 17 335 345, v konaní o zrušenie a vyporiadanie podielového spoluvlastníctva, takto rozhodol: I. Súd z r u š u j e podielové spoluvlastníctvo žalobcov a žalovaného k nehnuteľnosti zapísanej na LV č. XXX v kat. území A., obec A., G. D. H., parcela registra C evidovaná na katastrálnej mape, par. č. 134 záhrada o výmere 936 m2. II. Súd p r i k a z u j e do bezpodielového spoluvlastníctva žalobcov nehnuteľnosť zapísanú na LV č. XXX v kat. území A., obec A., G. D. H., parcela registra C evidovaná na katastrálnej mape, par. č. 134 záhrada o výmere 936 m2, v podiele 1/1-ina z celku. III. Žalobcovia s ú p o v i n n í zaplatiť žalovanému sumu 673,92 eur titulom náhrady za prikázaný spoluvlastnícky podiel, na depozitný účet Slovenského pozemkového fondu, a to do 30 dní od právoplatnosti tohto rozsudku. IV. Stranám sporu náhradu trov konania n e p r i z n á v a. odôvodnenie: 1. Žalobcovia v 1. a 2. rade sa podanou žalobou domáhali, aby súd zrušil a vyporiadal podielové spoluvlastníctvo k nehnuteľnosti zapísanej na LV č. XXX parcela KN C č. 134 v kat. území A., obec A., G. D. H.. 2. Žalobu dôvodili tým, že ako bezpodieloví spoluvlastníci sú podielovými spoluvlastníkmi parcely KN C č. 134 o veľkosti podielu 220/250-in z celku (cca 823,68 m2) spolu so žalovaným (na neznámom mieste), ktorého veľkosť spoluvlastníckeho podielu je 30/250-in z celku (cca 112,32 m2). Spoluvlastnícky podiel na spornej nehnuteľnosti nadobudli na základe Kúpnej zmluvy v roku 2020, povolením vkladu Okresným úradom Stará Ľubovňa, katastrálnym odborom pod č. V-798/2020 zo dňa 8.6.2020. Ako majoritní spoluvlastníci spornej nehnuteľnosti majú záujem na jej nerušenom užívaní, pričom z dôvodu, že miesto pobytu žalovaného, ako ani jeho osobné údaje im nie sú známe a nemôžu tak žalovaného z objektívnych príčin osloviť, domáhajú sa zrušenia a vyporiadania spoluvlastníctva v predmetnom konaní, v ktorom bude zastúpený Slovenským pozemkovým fondom. Vo vzťahu k spôsobu zrušenia a vyporiadania podielového spoluvlastníctva k pozemku uviedli, že jeho reálne rozdelenie vzhľadom na charakter, polohu, tvar, ďalšie využitie a najmä veľkosť spoluvlastníckeho podielu, nie je hospodárne, keďže následkom by bolo narušenie jeho celistvosti. Z dôvodu, že podielové spoluvlastníctvo nemožno</w:t>
      </w:r>
    </w:p>
    <w:p>
      <w:r>
        <w:t>vyporiadať dohodou, s poukazom na ust. § 142 ods. 1 Občianskeho zákonníka žalobcovia navrhli, aby bola predmetná nehnuteľnosť prikázaná do ich bezpodielového spoluvlastníctva za primeranú náhradu za odstupujúci podiel vo výške 5,- eur/m2, a to s poukazom na Kúpnu zmluvu, kde kúpna cena za m2 predstavovala sumu 4,40 eur. 3. Zástupca žalovaného, Slovenský pozemkový fond, vo vyjadrení k žalobe uviedol, že pokiaľ ide o otázku samotného zrušenia a vyporiadania podielového spoluvlastníctva k nehnuteľnosti, nemá k nej výhrady, a to v súlade so zásadou, že nikoho nemožno nútiť, aby v podielovom spoluvlastníctve zotrval. Čo sa týka spôsobu vyporiadania podielového spoluvlastníctva k nehnuteľnostiam v jeho správe a nakladaní, spravidla uprednostňuje jej reálne rozdelenie, čo je aj v súlade s ust. § 142 Občianskeho zákonníka určujúcim poradie vyporiadania podielového spoluvlastníctva. Zástupca žalovaných však zároveň poukázal na to, že spôsob vyporiadania podielového spoluvlastníctva je potrebné posudzovať v každom jednotlivom prípade vzhľadom na jeho účelnosť a dôvodnosť. V tomto smere konštatoval, že sporná parcela sa nachádza v zastavanom území obce, nachádza sa na nej stavba bez súpisného čísla, bez evidencie na liste vlastníctva, preto sa javí, že účelným spôsobom vyporiadania podielového spoluvlastníctva je v tomto prípade jej prikázanie do vlastníctva žalobcov za primeranú náhradu, výšku ktorej je súd povinný skúmať. Primeraná náhrada pritom musí nutne vychádzať zo všeobecnej ceny, teda ceny, za ktorú by bolo možné pozemok predať alebo kúpiť v mieste, kde sa nachádza, tzn. cena ovplyvnená dopytom a ponukou v určitom mieste a čase. Majúc vedomosť o konaniach vedených Okresným súdom Stará Ľubovňa sp. zn. 6C/46/2024 a 5C/27/2023 (v porovnaní s prejednávaným prípadom) sa javí ako primeraná náhrada za prikázanie podielu na spornej parcele suma 10,- eur/m2, o čom však navrhuje vykonať ďalšie dokazovanie vyžiadaním ním označených kúpnych zmlúv. 4. Žalobcovia prostredníctvom právneho zástupcu vo vyjadrení zo dňa 23.1.2025 uviedli, že z obsahu predložených kúpnych zmlúv možno vyvodiť, že kúpna cena pozemkov je dohodnutá v rozmedzí od 0,20 eur/m2 do 6,- eur/m2. Za účelom dohody so zástupcom žalovaného sú však žalobcovia, nad rámec ich návrhu (5,- eur/m2), ochotní akceptovať ako cenu za ustupujúci spoluvlastnícky podiel nezisteného vlastníka sumu 6,- eur/m2, a to z dôvodu nepredlžovania súdneho konania. 5. Súd nariadil vo veci pojednávanie. Zástupca žalovaného písomným podaním ospravedlnil svoju neúčasť na pojednávaní, súhlasil s vykonaním pojednávania bez jeho prítomnosti. Zároveň učinil krátke vyjadrenie, v ktorom uviedol, že pokiaľ ide o výšku náhrady za odstupujúci podiel žalovaného na spornej nehnuteľnosti, považuje na základe doložených listinných dôkazov za primeranú sumu minimálne 6,- eur/m2. Zároveň navrhol, aby súd o trovách konania rozhodol podľa § 257 CSP. Právny zástupca žalobcov na pojednávaní zotrval na svojich písomných vyjadreniach. Vo vzťahu k zrušeniu a vyporiadaniu podielového spoluvlastníctva k spornej parcele žiadal zrušiť podielové spoluvlastníctvo žalobcov a žalovaného a prikázať spornú nehnuteľnosť do výlučného vlastníctva žalobcov. Vo vzťahu k primeranej náhrade uviedol, že v súlade s písomným stanoviskom SPF súhlasí s tým, aby výška primeranej náhrady bola určená vo výške 6,- eur/m2. Súd vykonal dokazovanie oboznámením listinných dôkazov a po vyhodnotení dôkazov, za preukázané podstatné skutkové tvrdenia považuje: Z výpisu z listu vlastníctva č. XXX kat. územie A., obec A., G. D. H. mal súd preukázané, že žalobcovia v 1. a 2. rade, ktorých podiel patrí do bezpodielového spoluvlastníctva manželov a žalovaný sú podielovými spoluvlastníkmi nehnuteľnosti – parcely KN C č. 134 záhrada o výmere 936 m2. Podiel žalovaného predstavuje 30/250-in z celku a podiel žalobcov predstavuje 220/250-in z celku. 6. Z kúpnych zmlúv, na ktoré odkázal zástupca žalovaných a na základe ktorých boli prevádzané obdobné pozemky v lokalite kat. území A. súd zistil, že kúpna cena za 1m2 bola dohodnutá v sumách: - 0,23 eur/m2 – kúpna zmluva V 1761/2020 - 5,17 eur/m2 – kúpna zmluva V 1916/2020 - 0,05 eur/m2 – kúpna zmluva V 2991/2021 - 0,20 eur/m2 – kúpna zmluva V 715/2021 7. Obec Matysová vo vyjadrení zo dňa 9.1.2023 uviedla, že žiaden písomný záznam o osobe žalovaného nemá, nemá vedomosť ani o pobyte žalovaného, ani o tom, kedy a kde zomrel. Zistený skutkový stav súd podriadil pod tieto zákonné ustanovenia:</w:t>
      </w:r>
    </w:p>
    <w:p>
      <w:r>
        <w:t>8. Podľa § 136 ods. 2 Občianskeho zákonníka (ďalej len „OZ“), spoluvlastníctvo je podielové alebo bezpodielové. 9. Podľa § 137 ods. 2 OZ, podiel vyjadruje mieru, akou sa spoluvlastníci podieľajú na právach a povinnostiach vyplývajúcich zo spoluvlastníctva k spoločnej veci. 10. Podľa § 141 ods. 1 OZ, spoluvlastníci sa môžu dohodnúť o zrušení spoluvlastníctva a o vzájomnom vyporiadaní; ak je predmetom spoluvlastníctva nehnuteľnosť, dohoda musí byť písomná. 11. Podľa § 141 ods. 2 OZ, každý zo spoluvlastníkov je povinný vydať ostatným na požiadanie písomné potvrdenie o tom, ako sa vyporiadali, ak nemala už dohoda o zrušení spoluvlastníctva a o vzájomnom vyporiadaní písomnú formu. 12.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13. Podľa § 34 ods. 3 zák. č. 330/1991 Zb. o pozemkových úpravách, usporiadaní pozemkového vlastníctva, pozemkových úradoch, pozemkovom fonde a o pozemkových spoločenstvách, pozemkový fond spravuje poľnohospodárske nehnuteľnosti vo vlastníctve štátu ustanovené osobitným predpisom a podiely spoločnej nehnuteľnosti vo vlastníctve štátu ustanovené osobitným predpisom. Pozemkový fond nakladá s pozemkami, ktorých vlastník nie je známy okrem pozemkov, ktoré sú lesnými pozemkami, ako aj s podielmi spoločnej nehnuteľnosti, ktorých vlastník nie je známy. Postup pozemkového fondu pri prenajímaní a skončení nájmu, predaji, zámene a nadobúdaní nehnuteľností pozemkovým fondom a kritériá pre určovanie výšky nájomného pri prenajímaní nehnuteľností pozemkovým fondom upraví nariadenie vlády Slovenskej republiky. 14. Podľa § 13 zák. č. 180/1995 Z. z. o niektorých opatreniach na usporiadanie vlastníctva k pozemkom v znení neskorších predpisov, fond nakladá s pozemkami uvedenými v § 8 ods. 1 písm. c) a d), ktoré sa na základe registra zapíšu do katastra nehnuteľností (ďalej len „pozemok s nezisteným vlastníkom“), podľa tohto zákona a podľa osobitných predpisov; obdobne postupuje správca, ak ide o lesné pozemky. 15. Podľa § 16 ods. 1 zák. č. 180/1995 Z. z. o niektorých opatreniach na usporiadanie vlastníctva k pozemkom v znení neskorších predpisov, fond nakladá podľa tohto zákona a podľa osobitných predpisov s pozemkami: a) vo vlastníctve štátu uvedenými v osobitnom predpise a v § 14 ods. 1 a v § 15 (ďalej len „pozemok vo vlastníctve štátu“), b) s nezisteným vlastníkom (§ 13), c) ktorých vlastníctvo nie je evidované podľa predpisov o katastri nehnuteľností v súbore geodetických informácií a v súbore popisných informácií alebo ak sa nepreukáže inak ak ide o lesné pozemky, obdobne postupuje správca. 16. Podľa § 16 ods. 2 zák. č. 180/1995 Z. z. o niektorých opatreniach na usporiadanie vlastníctva k pozemkom v znení neskorších predpisov, ak je potrebné, fond v konaní pred súdom alebo pred orgánmi verejnej správy zastupuje vlastníkov pozemkov uvedených v odseku 1 písm. b) a c); obdobne postupuje správca. 17. Podľa § 17 ods. 1 zák. č. 180/1995 Z. z. o niektorých opatreniach na usporiadanie vlastníctva k pozemkom v znení neskorších predpisov, fond pri nakladaní s pozemkami uvedenými v § 16 ods. 1 vystupuje vo vlastnom mene, a to aj pred súdmi a orgánmi verejnej správy. 18. Podľa § 17 ods. 2 zák. č. 180/1995 Z. z. o niektorých opatreniach na usporiadanie vlastníctva k pozemkom v znení neskorších predpisov, fond prijíma aj náhrady za vyvlastnenie pozemkov uvedených v § 16 ods. 1 písm. b) a c). Prijatú náhradu vyplatí vlastníkovi, ak o ňu požiada; to platí aj pre náhrady prijaté fondom na základe právoplatného rozhodnutia súdu alebo správneho orgánu. Náhradu nie je možné previesť na tretiu osobu. Náhrada je splatná najneskôr do dvoch rokov odo dňa podania žiadosti.</w:t>
      </w:r>
    </w:p>
    <w:p>
      <w:r>
        <w:t>19. Podľa § 23 ods. 1 zák. č. 180/1995 Z. z. o niektorých opatreniach na usporiadanie vlastníctva k pozemkom v znení neskorších predpisov, ak tento zákon neustanovuje inak, nemôže na základe právneho úkonu alebo rozhodnutia súdu o vyporiadaní spoluvlastníctva alebo rozhodnutia o dedičstve vzniknúť rozdelením jestvujúcich pozemkov uvedených v § 21 ods. 1 pozemok menší ako 3 000 m2, ak ide o poľnohospodársky pozemok, alebo pozemok menší ako 5 000 m2, ak ide o lesný pozemok. 20. Podľa § 70 ods. 1 zák. č. 162/1995 Z. z. o katastri nehnuteľností a o zápise vlastníckych a iných práv k nehnuteľnostiam (ďalej len „katastrálny zákon“), údaje katastra uvedené v § 7 sú hodnoverné, ak sa nepreukáže opak. Súd dospel k právnemu záveru: 21. Z povahy podielového spoluvlastníctva ako spoločenstva vlastníckych práv založeného na zásade dobrovoľnosti vyplýva, že ak nedôjde k dohode, ktorýkoľvek spoluvlastník môže kedykoľvek požiadať 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Občianskeho zákonníka, ktorý výnimočne umožňuje zamietnutie návrhu na zrušenie spoluvlastníctva a jeho vyporiadanie súdom z dôvodov hodných osobitného zreteľa. 22. V konaní o zrušení spoluvlastníctva a vykonaní vyporiadania je jeho predmetom vždy celá vec patriaca do podielového spoluvlastníctva a vyriešenie všetkých právnych vzťahov spoluvlastníkov (alebo jedného z nich) k tejto veci. 23. Súdne konanie začína len na návrh, ktorý môže podať ktorýkoľvek zo spoluvlastníkov. Súd nemôže rozhodnúť o spôsobe vyporiadania svojvoľne, ale je viazaný záväzným poradím: 1. rozdelenie veci; 2. prikázanie veci jednému alebo viacerým spoluvlastníkom za primeranú náhradu; 3. nariadenie predaja veci a rozdelenie výťažku. Pri vyporiadaní je súd povinný prihliadať na veľkosť spoluvlastníckych podielov, a jednak na účelné využitie veci. Súd nie je síce viazaný návrhmi ani vzájomnými návrhmi účastníkov konania pokiaľ ide o formu vyporiadania podielového spoluvlastníctva v zmysle zásady "ne eat iudex ultra petitum partium", avšak ani takéto návrhy nemožno v konaní nechať bez povšimnutia. 24. V konaní je preukázané, že žalobcovia a žalovaný sú podielovými spoluvlastníkmi spornej parcely, tak ako to je popísané v bodoch 1, 2 tohto rozsudku. Vo vzťahu k žalovanému, súd poukazuje na ust. § 70 ods. 1 zákon o katastri nehnuteľnosti, v zmysle ktorého údaje katastra uvedené v § 7 sú hodnoverné, ak sa nepreukáže opak. V danom prípade na liste vlastníctva č. XXX kat. územia A. je ako podielový spoluvlastník pod bodom B 1 vedený F. D. bez ďalších identifikačných údajov a opak - teda skutočnosť, že ide o známeho vlastníka súd nemá preukázanú. Z tohto dôvodu, aj na podklade potvrdenia obce Matysová je dôvodné konať so žalovaným ako s nezisteným vlastníkom, ktorého zo zákona zastupuje SPF. 25. K spôsobu vyporiadania podielového spoluvlastníctva súd uvádza, že vzhľadom na výmeru spornej parcely, jej polohu a veľkosť spoluvlastníckych podielov žalobcov a žalovaného, reálna deľba podľa spoluvlastníckych podielov nie je v danom prípade dobre možná, a to najmä z dôvodu zachovania celistvosti spornej nehnuteľnosti. Do úvahy preto prichádza druhý spôsob vyporiadania podielového spoluvlastníctva, a to prikázanie za primeranú náhradu. Tento spôsob vyporiadania podielového spoluvlastníctva zhodne navrhli i obe strany sporu. Súd prihliadol na zhodný návrh strán v konaní, v čoho dôsledku zrušil podielové spoluvlastníctvo k vyššie označenej parcele a prikázal ju do bezpodielového spoluvlastníctva žalobcov. Súd tak zohľadnil nielen veľkosť spoluvlastníckych podielov, ale aj účelné využitie spornej parcely v prípade prikázania do výlučného vlastníctva jedného z podielových spoluvlastníkov, v tomto prípade do bezpodielového spoluvlastníctva manželov. 26. Neoddeliteľnou súčasťou vyporiadania podielového spoluvlastníctva spôsobom prikázania veci niektorému zo spoluvlastníkov je posúdenie primeranosti regresnej náhrady zaň. Primeranú náhradu ako všeobecnú cenu určuje súd a nemôže túto povinnosť preniesť na iný subjekt. Odborná znalecká mienka je jedným z podkladov pri určení všeobecnej ceny nehnuteľností. Ďalším podkladom môžu byť informácie príslušného orgánu miestnej správy, informácie spoločností, ktoré sa sprostredkovaním kúpy a predaja nehnuteľností zaoberajú. Tiež sú tu poznatky a informácie samotných strán sporu o kúpe a predaji iných porovnateľných nehnuteľností v približne rovnakom období. Treba taktiež zohľadniť</w:t>
      </w:r>
    </w:p>
    <w:p>
      <w:r>
        <w:t>skutočnosť, či ide o pozemky predávané v celosti alebo len o časti. Žalobcovia v žalobe navrhli, aby im súd uložil vyplatiť primeranú náhradu za odstupujúci podiel žalovanému v sume 5,- eur/m2. Zástupca žalovaného vo vyjadrení k žalobe navrhol, aby primeraná náhrada za odstupujúci spoluvlastnícky podiel žalovaného bola stanovená súdom s poukazom na ním označené kúpne zmluvy. V priebehu konania sa žalobcovia a žalovaný v zastúpení zhodli na sume primeranej náhrady vo výške 6,- eur/m2 z dôvodu nepredlžovania súdneho konania. 27. Na základe všetkých uvedených skutočností, po zohľadnení umiestnenia spornej parcely, jej súčasného využitia a cien za porovnateľné parcely v danej lokalite, dospel súd k záveru, že primeranou náhradou za odstupujúci spoluvlastnícky podiel žalovaného na spornej parcele je, v súlade s konečnou dohodou strán o jej výške, suma 6,- eur/m2. 28. S poukazom na vyššie uvedené dôvody súd zrušil podielové spoluvlastníctvo žalobcov a žalovaného k nehnuteľnosti zapísanej v kat. území A., obec A., G. D. H. na LV č. XXX parcela KN C č. 134 záhrada o výmere 936 m2 a prikázal ju do bezpodielového spoluvlastníctva žalobcov, ktorým zároveň uložil povinnosť zaplatiť žalovanému primeranú náhradu za jeho odstupujúci spoluvlastnícky podiel vo výške 673,92 eur k rukám jeho zástupcu - Slovenského pozemkového fondu. Náhradu za odstupujúci podiel žalovaného je potrebné jeho zástupcovi zaplatiť na účet vedený v Štátnej pokladnici, číslo účtu XXXXXXXXXX/XXXX, IBAN: D. XXXX XXXX XXXX XXXX XXXX, (v prípade platby uviesť variabilný symbol číslom súdneho konania bez lomítok, do poznámky uviesť Okresný súd Stará Ľubovňa a meno platiteľa žalobcu), a to do 30 dní od právoplatnosti tohto rozsudku. O trovách konania súd rozhodol takto: 29. Podľa § 262 ods. 1 CSP, o nároku na náhradu trov konania rozhodne aj bez návrhu súd v rozhodnutí, ktorým sa konanie končí. 30. Podľa § 255 ods. 1 CSP, súd prizná strane náhradu trov konania podľa úspechu vo veci. 31. Podľa § 257 CSP, výnimočne súd neprizná náhradu trov konania, ak existujú dôvody hodné osobitného zreteľa. 35. O náhrade trov konania súd rozhodol podľa § 257 CSP tak, že stranám sporu náhradu trov konania nepriznal, a to vzhľadom na charakter sporu, predmetom ktorého je vzájomné vysporiadanie majetkových právnych vzťahov medzi stranami sporu tzv. „iudicium duplex. Ide o konanie, ktoré môže začať na návrh ktoréhokoľvek podielového spoluvlastníka, pričom nie je možné konštatovať, že úspech v konaní mal ten, kto podal návrh na začatie konania, a to aj s ohľadom na skutočnosť, že súd v rámci vyporiadania postupuje v poradí a za podmienok ustanovených zákonom (nie je návrhmi strán viazaný). Rozhodnutie o zrušení a vyporiadaní podielového spoluvlastníctva, pokiaľ súd návrhu vyhovie, je teda rozhodnutím v záujme oboch sporových strán. Pri zrušení a vyporiadaní podielového spoluvlastníctva sa každému z podielových spoluvlastníkov dostane jeho podiel buď vo forme veci, ku ktorej sa vyporiadava podielové spoluvlastníctvo alebo formou finančnej náhrady.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w:t>
      </w:r>
    </w:p>
    <w:p>
      <w:r>
        <w:t>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môžu oprávnený podať návrh na vykonanie exekúcie podľa Exekučného poriadku.</w:t>
      </w:r>
    </w:p>
    <w:p/>
    <w:p>
      <w:r>
        <w:t>Zdroj: KAUZIS.SK – https://www.kauzis.sk/judikatura/r/ECLI:SK:OSSL:2025:8524200488.2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