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5Csp/90/2024 z 17. 2. 2025</w:t>
      </w:r>
    </w:p>
    <w:p>
      <w:r>
        <w:t>Rozsudok Okresného súdu Stará Ľubovňa z 17. februára 2025, sp. zn. 5Csp/90/2024, ECLI:SK:OSSL:2025:8524201145.2</w:t>
      </w:r>
    </w:p>
    <w:p>
      <w:r>
        <w:t>Súd: Okresný súd Stará Ľubovňa</w:t>
      </w:r>
    </w:p>
    <w:p>
      <w:r>
        <w:t>Spisová značka: 5Csp/90/2024</w:t>
      </w:r>
    </w:p>
    <w:p>
      <w:r>
        <w:t>ECLI: ECLI:SK:OSSL:2025:8524201145.2</w:t>
      </w:r>
    </w:p>
    <w:p>
      <w:r>
        <w:t>Dátum vydania: 17. 2. 2025</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Stará Ľubovňa 5Csp/90/2024 8524201145 17. 02. 2025 JUDr. Emília Mišenková ECLI:SK:OSSL:2025:8524201145.2</w:t>
      </w:r>
    </w:p>
    <w:p>
      <w:r>
        <w:t>ROZSUDOK V MENE SLOVENSKEJ REPUBLIKY Okresný súd Stará Ľubovňa sudkyňou JUDr. Emíliou Mišenkovou, v sporovej veci žalobcu: Všeobecná úverová banka, a.s.; skrátený názov: VÚB, a.s., so sídlom Mlynské nivy 1, 829 90 Bratislava, IČO: 31 320 155, právne zast.: Advokátska kancelária Gallo, s.r.o. so sídlom Jilemnického 4012/30, proti žalovanému: A. A., nar. XX.X.XXXX, B. XX/XXXX, XXX XX C. D., v konaní o zaplatenie 339,54 eur s príslušenstvom, takto rozhodol: I. Žalovaný j e p o v i n n ý zaplatiť žalobcovi 339,54 eur s úrokmi z omeškania vo výške 5 % ročne zo sumy 339,54 eur od 12.12.2024 do zaplatenia, to všetko v lehote 3 dní od právoplatnosti rozsudku. II. V prevyšujúcej časti žalobu z a m i e t a . III. Žalobcovi priznáva n á r o k na náhradu trov konania voči žalovanému v rozsahu 100 % s tým, že o výške náhrady trov konania bude rozhodnuté samostatným uznesením po právoplatnosti rozhodnutia, ktorým sa konanie skončí. odôvodnenie: 1. Žalobca žalobou podanou na tunajšom súde dňa 24.9.2024, sa ako právny nástupca spoločnosti Consumer Finance Holding a.s. domáhal voči žalovanému zaplatenia sumy 339,54 eur, úrokov z omeškania vo výške 5 % ročne od 15.2.2022 do zaplatenia a náhrady trov konania. Žalobu odôvodnil tým, že žalobca a žalovaný uzatvorili spolu dňa 18.9.2021 zmluvu o pôžičke, na základe ktorej poskytol žalobca žalovanému pôžičku vo výške 318,20 eur. Žalovaný sa zaviazal splatiť pôžičku 19 mesačnými splátkami po 20,- eur až do celkovej sumy pôžičky vo výške 380,- eur. Ku dňu podania žaloby žalovaný z vyššie uvedenej sumy uhradil sumu 79,55 eur, ktorá suma pozostáva z akontácie vo výške 79,55 eur a z vykonaných úhrad vo výške 0 eur. Vzhľadom na to, že žalovaný porušil svoju povinnosť splácať poskytnutú pôžičku, žalovaný ho listom zo dňa 29.12.2021, označeným ako Predžalobná upomienka, vyzval k úhrade dlžných splátok s upozornením, že v opačnom prípade bude oprávnený úver zosplatniť. Nakoľko k úhrade dlžných splátok nedošlo, žalobca dňa 7.2.2022 úver zosplatnil, o čom žalovaný bol informovaný listom zo dňa 9.2.2022. 2. Žalovanému bola žaloba spolu s prílohami a s výzvou na vyjadrenie v lehote 15 dní odo dňa doručenia zásielky doručená dňa 11,12.2024. Žalovaný na výzvu súdu nereagoval, k žalobe sa nevyjadril. 3. Nakoľko predmetom sporu je zaplatenie sumy 339,54 eur s príslušenstvom, pričom ide iba o otázku jednoduchého právneho posúdenia veci, skutkové tvrdenia strán nie sú sporné a hodnota sporu bez príslušenstva neprevyšuje 1.000,- eur, pojednávanie nebolo potrebné podľa § 297, písm. b/ CSP nariadiť. Podľa § 219 ods. 3 CSP bolo miesto a čas verejného vyhlásenia rozsudku dňa 17.2.2025 o 9.00 hod. oznámené na úradnej tabuli a na webovej stránke súdu dňa 14.1.2025.</w:t>
      </w:r>
    </w:p>
    <w:p>
      <w:r>
        <w:t>4. Súd vykonal dokazovanie oboznámením žaloby, zmluvy o viazanom spotrebiteľskom úvere zo dňa 18.9.2021, prehľadom splátok a úhrad, predžalobnou upomienkou zo dňa 29.12.2021 a závadou v doručení, oznámením o vyhlásení okamžitej splatnosti úveru zo dňa 7.2.2022 a zistil tento skutkový stav: 5. Žalobca uzavrel so žalovaným dňa 18.9.2021 zmluvu o viazanom spotrebiteľskom úvere, kde v časti označenej ako Predmet financovania úveru sú uvedené konkrétne podmienky poskytnutého úveru a to nasledovne: druh – viazaný spotrebiteľský úver, celková výška úveru: 318,20 eur, počet splátok: 19, výška splátky: 20,- eur, celková čiastka: 369,38 eur, fixná ročná úroková sadzba: 21,56 %, RPMN: 21,56 %. Doba trvania zmluvy je uvedená: 19 mesiacov, alebo do splatenia všetkých záväzkov klienta podľa tejto zmluvy. Prvá splátka bola splatná 20. dňa nasledujúceho po dodaní tovaru. 6. Ďalšie zmluvné podmienky sú uvedené v nasledujúcich článkoch zmluvy, pričom v článku IX. sú obsiahnuté následky nesplácania úveru. V bode 9.2 zmluvy si jej účastníci dohodli oprávnenie spoločnosti na vyhlásenie okamžitej splatnosti pôžičky, ak je klient v omeškaní s úhradou jednej splátky alebo čiastočného plnenia splátky počas obdobia dlhšieho ako 3 mesiace, a to za podmienok ustanovených v § 53 ods. 9 a § 565 Občianskeho zákonníka. 7. Podľa prehľadu splátok a úhrad (č.l. 23 spisu) žalovaný z úveru uhradil 79,55 eur, ktorá suma predstavuje akontáciu pri uzavretí zmluvy (resp. pri kúpe tovaru). 8. Žalobca listom zo dňa 29.12.2021 vyzval žalovaného na úhradu nedoplatku na splátkach vo výške 60,- eur s tým, že ak do 5.2.2022 nedôjde k úhrade, veriteľ bude oprávnený úver zosplatniť. Žalobca tento list zaslal žalovanému na adresu jeho trvalého bydliska, avšak žalovaný si zásielku v odbernej lehote neprevzal. Nakoľko k úhrade dlžných splátok nedošlo, žalobca úver predčasne zosplatnil dňa 7.2.2022, čo vyplýva zo spomínaného prehľadu splátok a úhrad a aj zo žaloby a túto skutočnosť oznámil žalovanému listom zo dňa 9.2.2022. Zistený skutkový stav súd podriadil pod tieto zákonné ustanovenia: 9. Podľa § 497 Obchodného zákonníka účinného v čase uzavretia zmluvy (ďalej aj „ObZ“), sa zmluvou o úvere zaväzuje veriteľ, že na požiadanie dlžníka poskytne v jeho prospech peňažné prostriedky do určitej sumy, a dlžník sa zaväzuje poskytnuté peňažné prostriedky vrátiť a zaplatiť úroky. 10. Podľa § 52 ods. 1 Občianskeho zákonníka (ďalej „OZ“), spotrebiteľskou zmluvou je každá zmluva bez ohľadu na právnu formu, ktorú uzatvára dodávateľ so spotrebiteľom. 11. Podľa § 52 ods. 3 OZ, dodávateľ je osoba, ktorá pri uzatváraní a plnení spotrebiteľskej zmluvy koná v rámci predmetu svojej obchodnej alebo inej podnikateľskej činnosti. 12. Podľa § 52 ods. 4 OZ, spotrebiteľ je fyzická osoba, ktorá pri uzatváraní a plnení spotrebiteľskej zmluvy nekoná v rámci predmetu svojej obchodnej činnosti alebo inej podnikateľskej činnosti. 13.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14. Podľa § 1 ods. 2 zák. č. 129/2010 Z.z. o spotrebiteľských úveroch účinného v čase podpísania zmluvy, spotrebiteľským úverom na účely tohto zákona je dočasné poskytnutie peňažných prostriedkov na základe zmluvy o spotrebiteľskom úvere vo forme pôžičky, úveru, odloženej platby alebo obdobnej finančnej pomoci poskytnutej veriteľom spotrebiteľovi. 15. Podľa § 2 písm. a), b) a d) zák. č. 129/2010 Z.z. o spotrebiteľských úveroch účinného v čase podpísania zmluvy,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w:t>
      </w:r>
    </w:p>
    <w:p>
      <w:r>
        <w:t>d) zmluvou o spotrebiteľskom úvere zmluva, ktorou sa veriteľ zaväzuje poskytnúť spotrebiteľovi spotrebiteľský úver a spotrebiteľ sa zaväzuje poskytnuté peňažné prostriedky vrátiť a zaplatiť celkové náklady spotrebiteľa spojené so spotrebiteľským úverom. 16. Podľa § 7 ods. 1 citovaného zákona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17. Podľa § 11 ods. 2 citovaného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 18. Podľa § 517 ods. 1 veta prvá OZ dlžník, ktorý svoj dlh riadne a včas nesplní, je v omeškaní. 19.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20. Podľa § 3 ods. 1 nariadenia vlády SR č. 87/1995 Z.z. účinného od 1.2.2013, výška úrokov z omeškania je o 5 percentuálnych bodov vyššia ako základná úroková sadzba Európskej centrálnej banky platná k prvému dňu omeškania s plnením peňažného dlhu. Súd dospel k tomuto právnemu záveru: 21. V danom prípade súd podrobil súdnemu prieskumu predmetnú zmluvu o spotrebiteľskom úvere uzatvorenú medzi zmluvnými stranami dňa 18.9.2021, pričom nezistil žiadny dôvod pre prijatie záveru o bezúročnosti a bezpoplatkovosti úveru. Zmluva totiž obsahuje všetky povinné náležitosti, ktoré sú vymenované v § 9 ods. 2 citovaného zákona. V zmluve je uvedená správna výška RPMN, úver bol poskytnutý bezhotovostne, sú v nej uvedené všetky plnenia, ktoré vyplývajú pre spotrebiteľa z tejto zmluvy a RPMN neprekročila najvyššiu prípustnú výšku odplaty, ktorá podľa § 1a ods. 1 nariadenia vlády SR č. 87/1995 Z.z. predstavovala dvojnásobok priemernej RPMN. Zachovaná bola aj písomná forma zmluvy a to s poukazom na § 40 ods. 3 Občianskeho zákonníka. 22. Súd sa zaoberal aj tým, či veriteľ postupoval s riadnou odbornou starostlivosťou pri poskytovaní tohto spotrebiteľského úveru žalovaného a teda či riadne zisťoval a preveroval jeho bonitu. Bolo pritom preukázané, že žalovaný sa pri uzatváraní zmluvného vzťahu prezentoval ako zamestnanec s pracovným pomerom na dobu neurčitú, s čistým mesačným príjmom vo výške 450,- eur. Pri uzatváraní zmluvy žalovaný prehlásil, že je ženatý, má 1 nezaopatrené dieťa, býva u rodičov. Z uvedeného plynie, že veriteľ si splnil svoju povinnosť v zmysle § 11 ods. 2 citovaného zákona, správne vyhodnotil bonitu žalovaného a to vzhľadom nielen na jeho pomery, ale aj na výšku mesačnej splátky tohto úveru, ktorá bola nízka a predstavovala 20,- eur mesačne. Nenastal teda dôvod pre fikciu o bezúročnosti a bezpoplatkovosti úveru v zmysle ustanovenia § 11 ods. 2 zák. č. 129/2010 Z.z., a preto žalobca bol oprávnený na predčasné zosplatnenie úveru. 23. Súd sa teda zaoberal aj tým, či právny úkon žalobcu o predčasnom zosplatnení úveru je platným právnym úkonom. V tejto súvislosti súd poukazuje na § 565 a § 53 ods. 9 Občianskeho zákonníka. 24.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w:t>
      </w:r>
    </w:p>
    <w:p>
      <w:r>
        <w:t>25.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26. Žalovaný sa dostal do omeškania so splátkou splatnou 20.10.2021. Žalobca úver zosplatnil 7.2.2022, teda v tom čase už bol žalovaný v trojmesačnom omeškaní so splátkami a zároveň žalobca si splnil aj svoju zákonnú povinnosť, ktorá mu vyplýva z § 53 ods. 9 Občianskeho zákonníka, keďže na využitie tohto práva v lehote dlhšej ako 15 dní žalovaného upozornil listom zo dňa 9.2.2022. Spomínaný právny úkon o zosplatnení úveru je preto v súlade so zákonom a je platný. 27. Súd napokon ex offo skúmal aj to, či uplatnená pohľadávka nie je, hoci len čiastočne, premlčaná. Táto povinnosť mu vyplýva z § 54a Občianskeho zákonníka.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28. Pri spotrebiteľských zmluvách je teda potrebné premlčanie posúdiť podľa Občianskeho zákonníka, konkrétne § 101 a 103 Občianskeho zákonníka. 29. Podľa § 101 Občianskeho zákonníka pokiaľ nie je v ďalších ustanoveniach uvedené inak, premlčacia doba je trojročná a plynie odo dňa, keď sa právo mohlo vykonať po prvý raz. 30. Podľa § 103 Občianskeho zákonníka ak bolo dohodnuté plnenie v splátkach, začína plynúť premlčacia doba jednotlivých splátok odo dňa ich zročnosti. Ak sa pre nesplnenie niektorej zo splátok stane zročným celý dlh (§ 565 ), začne plynúť premlčacia doba odo dňa zročnosti nesplnenej splátky. Iná situácia je však v prípade straty výhody splátok v spotrebiteľských vzťahoch podľa § 53 ods. 9 Občianskeho zákonníka, v ktorých premlčacia lehota začne plynúť prvý deň nasledujúci po uplynutí troch mesiacov od omeškania so splnením splátky, pre nesplnenie ktorej sa stal splatným celý dlh za podmienky, že v lehote uvedených 3 mesiacov od omeškania uplynula tiež 15 dňová lehota na upozornenie spotrebiteľa. V tomto prípade začala premlčacia lehota plynúť prvý deň nasledujúci po uplynutí troch mesiacov od omeškania so splnením splátky, pre ktorú sa stal zročným celý dlh, t.j. dňom 21.1.2022 a plynula do 21.1.2025. Keďže žaloba bola podaná dňa 24.9.2024, teda pred uplynutím premlčacej doby, nárok bol uplatnený včas a pohľadávka nie je premlčaná ani čiastočne. 31. Z vyššie uvedených dôvodov súd teda považoval za právne dôvodné žalobe o zaplatenie sumy 339,54 eur v celom rozsahu vyhovieť. 32. Podľa § 517 ods. 1 vety prvej Občianskeho zákonníka dlžník, ktorý svoj dlh riadne a včas nesplní, je v omeškaní. 33.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34. Podľa § 3 nariadenia vlády Slovenskej republiky č. 87/1995 Z.z. výška úrokov z omeškania je o päť percentuálnych bodov vyššia ako základná úroková sadzba Európskej centrálnej banky platná k 1. dňu omeškania s plnením peňažného dlhu. 35. Žalobca úver zosplatnil dňa 7.2.2022 a oznámenie o vyhlásení okamžitej splatnosti úveru žalobca realizoval listom zo dňa 9.2.2022, ktoré oznámenie mal zaslať žalovanému, avšak doručenie tohto oznámenia nepreukázal. Skutočnosť, kedy sa žalovaný dozvedel o zosplatnení úveru, má zásadný vplyv na rozhodnutie vo vzťahu k nároku žalobcu na príslušenstvo pohľadávky, konkrétne vo vzťahu k úrokom z omeškania. V danom prípade žaloba bola žalovanému doručená dňa 11.12.2024 teda žalovaný sa mohol preukázateľne dozvedieť o zosplatnení úveru najneskôr doručením podanej žaloby, t. j. 11.12.2024. Z uvedeného dôvodu súd priznal žalobcovi úrok z omeškania z požadovanej sumy odo</w:t>
      </w:r>
    </w:p>
    <w:p>
      <w:r>
        <w:t>dňa nasledujúceho po doručení žaloby žalovanému, t.j. od 12.12.2024 a v prevyšujúcej časti žalobu, čo do úroku z omeškania, zamietol. 36. O nároku na náhradu trov konania bolo rozhodnuté podľa § 262 ods. 1 CSP a § 255 ods. 1 CSP. Žalobca bol v spore takmer v celom rozsahu úspešný, keďže neúspešný bol len v nepatrnej časti úroku z omeškania a preto mu súd priznal nárok na plnú náhradu trov konania voči žalovanému, nakoľko nezistil žiadny dôvod pre aplikáciu § 257 CSP, ktorý možno použiť len výnimočne. 37. O výške náhrady trov konania rozhodne súd prvej inštancie po právoplatnosti rozhodnutia vo veci samej samostatným uznesením, ktoré vydá súdny úradník (§ 262 ods. 2 CSP). Poučenie: Proti tomuto rozsudku možno podať odvolanie do 15 dní odo dňa jeho doručenia na Okresný súd Stará Ľubovňa.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Ak žalovaný nesplní povinnosť uloženú týmto rozsudkom, môže žalobca podať návrh na vykonanie exekúcie podľa exekučného poriadku. Ak žalovaný nesplní povinnosť uloženú týmto rozsudkom, môže žalobca podať návrh na vykonanie exekúcie podľa exekučného poriadku.</w:t>
      </w:r>
    </w:p>
    <w:p/>
    <w:p>
      <w:r>
        <w:t>Zdroj: KAUZIS.SK – https://www.kauzis.sk/judikatura/r/ECLI:SK:OSSL:2025:8524201145.2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