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Stará Ľubovňa sp. zn. 4P/119/2024 z 4. 9. 2025</w:t>
      </w:r>
    </w:p>
    <w:p>
      <w:r>
        <w:t>Opravné uznesenie Okresného súdu Stará Ľubovňa z 4. septembra 2025, sp. zn. 4P/119/2024, ECLI:SK:OSSL:2025:8524201201.13</w:t>
      </w:r>
    </w:p>
    <w:p>
      <w:r>
        <w:t>Súd: Okresný súd Stará Ľubovňa</w:t>
      </w:r>
    </w:p>
    <w:p>
      <w:r>
        <w:t>Spisová značka: 4P/119/2024</w:t>
      </w:r>
    </w:p>
    <w:p>
      <w:r>
        <w:t>ECLI: ECLI:SK:OSSL:2025:8524201201.13</w:t>
      </w:r>
    </w:p>
    <w:p>
      <w:r>
        <w:t>Dátum vydania: 4. 9.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4P/119/2024 8524201201 04. 09. 2025 Mgr. Danka Majdáková ECLI:SK:OSSL:2025:8524201201.13</w:t>
      </w:r>
    </w:p>
    <w:p>
      <w:r>
        <w:t>Opravné uznesenie Okresný súd Stará Ľubovňa v rodinnoprávnej veci navrhovateľky: A. B., rod. B., nar. XX.XX.XXXX, trvale bytom C. D. E. XXX, XXX XX C. D., zastúpená: Mgr. Mária Baranová, LL.M. advokátka, Advokátska kancelária so sídlom Baštová 6, 060 01 Kežmarok, proti manželovi: F. B., rod. B., nar. XX.XX.XXXX, trvale bytom G. XX, t.č. C. D. E. XXX, XXX XX C. D., zastúpený: JUDr. Gábor Száraz, advokát, Advokátska kancelária so sídlom Garbiarska 20, 064 01 Stará Ľubovňa, v konaní o rozvod manželstva a úpravu pomerov manželov na čas po rozvode k ich maloletému dieťaťu: H. B., nar. XX.XX.XXXX, trvale bytom C. D. E. XXX, XXX XX C. D. zastúpené kolíznym opatrovníkom: Úrad práce, sociálnych vecí a rodiny Stará Ľubovňa, Farbiarska 57, 064 01 Stará Ľubovňa, takto rozhodol: I. Súd o p r a v u j e rozsudok Okresného súdu Stará Ľubovňa sp. zn. 4P/119/2024 – 333 zo dňa 13.08.2025 a to v časti čísla konania, ktoré správne znie : „ sp. zn. 4P/119/2024-323 “. odôvodnenie: 1. Rozsudkom Okresného súdu Stará Ľubovňa č.k. 4P/119/2024-323 zo dňa 13.08.2025 súd manželstvo účastníkov konania rozviedol a upravil práva a povinnosti k mal. dieťaťu na čas po rozvode. 2. V písomnom vyhotovení rozsudku došlo k chybe v písaní, v dôsledku ktorej bolo v predmetnom rozsudku uvedené nesprávne číslo listu konania sp. zn. 4P/119/2024-333 namiesto správneho „sp. zn. 4P/119/2024-323 “. 3. Podľa § 224 Civilného sporového poriadku (ďalej len ,,C.s.p“),, súd kedykoľvek aj bez návrhu opraví v rozsudku chyby v písaní a počítaní, ako aj iné zrejmé nesprávnosti. O oprave súd vydá opravné uznesenie, ktoré doručí subjektom konania. 4. Vzhľadom na túto zrejmú nesprávnosť v písomnom vyhotovení rozsudku súd v súlade s citovaným zákonným ustanovením túto nesprávnosť odstránil. Poučenie: Proti tomuto uzneseniu v rozsahu vykonanej opravy je prípustné odvolanie, do 15 dní odo dňa jeho doručenia na Krajský súd v Prešove prostredníctvom Okresného súdu Stará Ľubovňa, písomne v štyroch vyhotoveniach.</w:t>
      </w:r>
    </w:p>
    <w:p/>
    <w:p>
      <w:r>
        <w:t>Zdroj: KAUZIS.SK – https://www.kauzis.sk/judikatura/r/ECLI:SK:OSSL:2025:8524201201.13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