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4Pc/1/2025 z 23. 1. 2025</w:t>
      </w:r>
    </w:p>
    <w:p>
      <w:r>
        <w:t>Uznesenie Okresného súdu Stará Ľubovňa z 23. januára 2025, sp. zn. 4Pc/1/2025, ECLI:SK:OSSL:2025:8525200041.1</w:t>
      </w:r>
    </w:p>
    <w:p>
      <w:r>
        <w:t>Súd: Okresný súd Stará Ľubovňa</w:t>
      </w:r>
    </w:p>
    <w:p>
      <w:r>
        <w:t>Spisová značka: 4Pc/1/2025</w:t>
      </w:r>
    </w:p>
    <w:p>
      <w:r>
        <w:t>ECLI: ECLI:SK:OSSL:2025:8525200041.1</w:t>
      </w:r>
    </w:p>
    <w:p>
      <w:r>
        <w:t>Dátum vydania: 23. 1.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4Pc/1/2025 8525200041 23. 01. 2025 JUDr. Jana Sroková ECLI:SK:OSSL:2025:8525200041.1</w:t>
      </w:r>
    </w:p>
    <w:p>
      <w:r>
        <w:t>Uznesenie Okresný súd Stará Ľubovňa v rodinnoprávnej veci navrhovateľa: mal. A. B., nar. XX.XX.XXXX, trvale bytom XXX XX C. XXX, zast. matkou: D. B., nar. XX.XX.XXXX, trvale bytom XXX XX C. XXX, práv. zast. JUDr. Gabrielou Ulbrichtovou, advokátkou so sídlom Garbiarska 83/20, 06401 Stará Ľubovňa proti odporcovi otcovi: A. A., nar. XX.XX.XXXX, zomr. XX.XX.XXXX, zastúpený ustanoveným opatrovníkom : E. A., nar. XX.XX.XXXX, trvale bytom A. B. XXX, XXX XX F. G., o určenie otcovstva takto rozhodol: I. Súd konanie z a s t a v u j e. II. Žiaden z účastníkov nemá nárok na náhradu trov konania. odôvodnenie: 1. Dňa 10.1.2025 bol tunajšiemu súdu doručený návrh na určenie otcovstva označený ako „ na určenie proti opatrovníkovi zomrelého domnelého otca“. Ako navrhovateľ bol označený maloletý A. B., nar. X.X.XXXX, zastúpený zákonnou zást. matkou, ktorá má právneho zástupcu. Ako odporca je v návrhu označený : A. A., nar. XX.X.XXXX, zomr. XX.XX.XXXX, ktorý je zastúpený opatrovníkom E. A., nar. X.X.XXXX. 2. Podľa § 2 ods. 1 Civilného mimosporového poriadku (ďalej len ,,CMP“), na konania podľa tohto zákona sa použijú ustanovenia Civilného sporového poriadku, ak tento zákon neustanovuje inak. 3. Podľa § 62 Civilného sporového poriadku, ak strana nemá procesnú subjektivitu, súd konanie zastaví. 4. Podľa § 94 ods. 1 zákona č. 36/2005 Z.z. o rodine ( ďalej len „zákon o rodine “), ak nedošlo k určeniu otcovstva súhlasným vyhlásením rodičov, môže dieťa, matka alebo muž, ktorý tvrdí, že je otcom, navrhnúť, aby otcovstvo určil súd. 5. Podľa § 95 ods. 1, Zákona o rodine, ak domnelý otec nežije, návrh na určenie otcovstva sa podáva proti opatrovníkovi, ktorého ustanovil súd. 6. Podľa § 108 CMP, účastníkom konania o určenie otcovstva je navrhovateľ podľa predpisov rodinného práva, dieťa, matka a muž, ktorého otcovstvo má byť určené. 7. Podľa § 73 ods. 2 písm. d) bod 2 zákona č. 305/2005 Z.z. o sociálnoprávnej ochrane detí a o sociálnej kuratele a o zmene a doplnení niektorých zákonov, Úrad práce, sociálnych vecí a rodiny podáva návrhy na súd na určenie otcovstva podľa osobitného predpisu (poznámka 53 § 94 ods. 1 zákona č. 36/2005 Z.z.) . 8. Po oboznámení sa s podaným návrhom súd konštatuje, že návrh smeruje voči odporcovi, ktorý už v čase podania návrhu nežije. Keďže strana nemá procesnú subjektivitu, súd nemá inú možnosť len</w:t>
      </w:r>
    </w:p>
    <w:p>
      <w:r>
        <w:t>v zmysle § 62 CSP konanie zastaví. Súd poukazuje na to, že, ak muž, o ktorom sa možno domnievať, že je otcom už nežije, treba návrh podať proti opatrovníkovi, ktorého pre tento prípad ustanoví súd. Nepodáva sa však proti otcovi zastúpenému opatrovníkom, ale len proti opatrovníkovi (PAVELKOVÁ, Bronislava. § 94 [III. domnienka otcovstva]. In: PAVELKOVÁ, Bronislava. Zákon o rodine a o zmene a doplnení niektorých zákonov. 3. vydanie. Bratislava: C. H. Beck, 2019, s. 558.) Súd ďalej poukazuje aj na nesprávnu aktívnu legitimáciu t.j. navrhovateľa, ktorým je v podanom návrhu maloleté dieťa. V konaní o určení otcovstva je aktívne legitimované na podanie návrhu aj dieťa, však v prípade, ak je maloleté, musí byť zastúpené opatrovníkom, ktorý potrebuje súhlas súdu na podanie návrhu. (PAVELKOVÁ, Bronislava. § 94 [III. domnienka otcovstva]. In: PAVELKOVÁ, Bronislava. Zákon o rodine a o zmene a doplnení niektorých zákonov. 3. vydanie. Bratislava: C. H. Beck, 2019, s. 557.). 9.Predmetný návrh na určenie otcovstva podalo mal. dieťa, avšak súd zistil, že toto mal. dieťa nie je zastúpené takýmto opatrovníkom, ktorému súd udelil súhlas na podanie návrhu o určenie otcovstva, a preto konanie zastavil. 10. Podľa § 52 CMP, žiaden z účastníkov nemá nárok na náhradu trov konania, ak tento zákon neustanovuje inak. 11.O trovách konania súd rozhodol podľa § 52 CMP, podľa ktorého žiaden z účastníkov nemá nárok na náhradu trov konania, ak tento zákon neustanovuje inak Poučenie: Proti tomuto uzneseniu je prípustné odvolanie, ktoré možno podať v lehote 15 dní odo dňa jeho doručenia na Okresnom súde Stará Ľubovňa,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https://www.kauzis.sk/judikatura/r/ECLI:SK:OSSL:2025:8525200041.1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