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2P/13/2025 z 15. 4. 2025</w:t>
      </w:r>
    </w:p>
    <w:p>
      <w:r>
        <w:t>Rozsudok Okresného súdu Stará Ľubovňa z 15. apríla 2025, sp. zn. 2P/13/2025, ECLI:SK:OSSL:2025:8525200086.3</w:t>
      </w:r>
    </w:p>
    <w:p>
      <w:r>
        <w:t>Súd: Okresný súd Stará Ľubovňa</w:t>
      </w:r>
    </w:p>
    <w:p>
      <w:r>
        <w:t>Spisová značka: 2P/13/2025</w:t>
      </w:r>
    </w:p>
    <w:p>
      <w:r>
        <w:t>ECLI: ECLI:SK:OSSL:2025:8525200086.3</w:t>
      </w:r>
    </w:p>
    <w:p>
      <w:r>
        <w:t>Dátum vydania: 15.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2P/13/2025 8525200086 15. 04. 2025 Mgr. Danka Majdáková ECLI:SK:OSSL:2025:8525200086.3</w:t>
      </w:r>
    </w:p>
    <w:p>
      <w:r>
        <w:t>ROZSUDOK V MENE SLOVENSKEJ REPUBLIKY Okresný súd Stará Ľubovňa sudkyňou Mgr. Dankou Majdákovou v rodinnoprávnej veci starostlivosti súdu o maloleté dieťa: A. B., nar. XX.XX.XXXX, trvale bytom C. D. XXX, t.č. E. D. XX, XXX XX B., zastúpené: 1/ kolíznym opatrovníkom: Úrad práce, sociálnych vecí a rodiny Stará Ľubovňa, Farbiarska 57, 064 01 Stará Ľubovňa, 2/ poručníkom: C. F., nar. XX.XX.XXXX, trvale bytom E. D. XXX, XXX XX B., dieťa rodičov, otec: neuvedený, matka: G. B., nar. XX.XX.XXXX, trvale bytom C. D. XXX, pozbavená výkonu rodičovských práv a povinností, za účastí: prokurátora Okresnej prokuratúry Stará Ľubovňa, Obrancov mieru 18, 064 01 Stará Ľubovňa, o návrhu navrhovateľov: 1/ H. F., nar. XX.XX.XXXX, trvale bytom E. D. XX, XXX XX B., 2/ C. F., nar. XX.XX.XXXX, trvale bytom E. D. XXX, XXX XX B., t.č. bytom E. D. XX, v konaní o osvojenie, takto rozhodol: I. Maloletá A. B., nar. XX.XX.XXXX v B., rod. číslo XXXXXX/XXXX, dcéra matky: G. B., nar. XX.XX.XXXX v B., rod. číslo XXXXXX/XXXX a otca: neuvedený, je od právoplatnosti tohto rozsudku o s v o j e n c o m manželov H. F., nar. XX.XX.XXXX v I., rod. číslo XXXXXX/XXXX, štátny občan SR a C. F., rod. F., nar. XX.XX.XXXX v A. J., rod. číslo XXXXXX/XXXX, štátna občianka SR. II. Priezvisko osvojenca je F. K. L. D. I. F. H. M. III. Osvojitelia H. F., nar. XX.XX.XXXX v I., rod. číslo XXXXXX/XXXX, štátny občan SR, syn H. F., rod. F. a N. F., rod. C. a C. F., rod. F. nar. XX.XX.XXXX v A. J., rod. číslo XXXXXX/XXXX, štátna občianka SR dcéra O. F., rod. F. a N. F., rod. F. s a z a p í š u v knihe narodení matričného úradu Prešov vo zväzku XXX, ročník XXXX, na strane XX pod poradovým číslom XXXX ako otec a matka maloletej A. B.. IV. Žiaden z účastníkov n e m á</w:t>
      </w:r>
    </w:p>
    <w:p>
      <w:r>
        <w:t>nárok</w:t>
      </w:r>
    </w:p>
    <w:p>
      <w:r>
        <w:t>na náhradu trov konania.</w:t>
      </w:r>
    </w:p>
    <w:p>
      <w:r>
        <w:t>odôvodnenie: 1. Uvedený rozsudok neobsahuje odôvodnenie v zmysle § 221 písm. a/ zákona č. 160/2015 Z.z. Civilný sporový poriadok (ďalej len C.s.p.) za použitia § 2 ods. 1 zákona č. 161/2015 Z.z. Civilný mimosporový poriadok (ďalej len C.m.p.) keďže po vyhlásení rozsudku na pojednávaní dňa 15.04.2025, jeho odôvodnení a poučení o opravnom prostriedku sa všetci účastníci konania vzdali odvolania voči všetkým jeho výrokom.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po vyhlásení tohto rozsudku výslovne vzdali práva podať voči nemu odvolanie, čo potvrdili svojím podpisom do zápisnice súdu. Ak povinný dobrovoľne nesplní, čo mu ukladá vykonateľné rozhodnutie, oprávnený môže podať návrh na výkon rozhodnutia podľa C.m.p.</w:t>
      </w:r>
    </w:p>
    <w:p/>
    <w:p>
      <w:r>
        <w:t>Zdroj: KAUZIS.SK – https://www.kauzis.sk/judikatura/r/ECLI:SK:OSSL:2025:8525200086.3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