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Stará Ľubovňa sp. zn. 2P/28/2025 z 8. 4. 2025</w:t>
      </w:r>
    </w:p>
    <w:p>
      <w:r>
        <w:t>Uznesenie Okresného súdu Stará Ľubovňa z 8. apríla 2025, sp. zn. 2P/28/2025, ECLI:SK:OSSL:2025:8525200218.1</w:t>
      </w:r>
    </w:p>
    <w:p>
      <w:r>
        <w:t>Súd: Okresný súd Stará Ľubovňa</w:t>
      </w:r>
    </w:p>
    <w:p>
      <w:r>
        <w:t>Spisová značka: 2P/28/2025</w:t>
      </w:r>
    </w:p>
    <w:p>
      <w:r>
        <w:t>ECLI: ECLI:SK:OSSL:2025:8525200218.1</w:t>
      </w:r>
    </w:p>
    <w:p>
      <w:r>
        <w:t>Dátum vydania: 8. 4. 2025</w:t>
      </w:r>
    </w:p>
    <w:p>
      <w:r>
        <w:t>Forma: Uznesenie</w:t>
      </w:r>
    </w:p>
    <w:p>
      <w:pPr>
        <w:pStyle w:val="Heading2"/>
      </w:pPr>
      <w:r>
        <w:t>Text rozhodnutia</w:t>
      </w:r>
    </w:p>
    <w:p>
      <w:r>
        <w:t>Súd: Spisová značka: Identifikačné číslo súdneho spisu: Dátum vydania rozhodnutia: Meno a priezvisko sudcu, VSÚ: ECLI:</w:t>
      </w:r>
    </w:p>
    <w:p>
      <w:r>
        <w:t>Okresný súd Stará Ľubovňa 2P/28/2025 8525200218 08. 04. 2025 Mgr. Danka Majdáková ECLI:SK:OSSL:2025:8525200218.1</w:t>
      </w:r>
    </w:p>
    <w:p>
      <w:r>
        <w:t>Uznesenie Okresný súd Stará Ľubovňa v rodinnoprávnej veci starostlivosti súdu o maloleté dieťa: A. B., nar. XX.X.XXXX, trvale bytom C. XXXX/XX, XXX XX D. E., dieťa rodičov, matka: F. G. H. A., nar. XX.X.XXXX, trvale bytom C. XXXX/XX, XXX XX D. E., zastúpená: JUDr. Marián Geleneky, advokát, Advokátska kancelária so sídlom Garbiarska 20, 064 01 Stará Ľubovňa, otec: B. B., nar. XX.XX.XXXX, trvale bytom I. XXX, XXX XX I. v konaní o zverenie mal. dieťaťa do osobnej starostlivosti matky a určenie výživného na mal. dieťa, o späťvzatí návrhu, takto rozhodol: I. Súd konanie z a s t a v u j e. II. Žiaden z účastníkov nemá nárok na náhradu trov konania. odôvodnenie: 1. Matka mal. dieťaťa (ďalej len navrhovateľka) sa návrhom doručeným súdu dňa 14.2.2025 domáhala zverenia mal. dieťaťa do svojej osobnej starostlivosti, určenie výživného pre mal. dieťa zo strany otca, styk otca s mal. dieťaťom navrhla neupravovať. 2. Dňa 17.2.2025 matka mal. dieťa doručila prostredníctvom svojho právneho zástupcu späťvzatie návrhu, v ktorom uviedla, že svoj návrh zo dňa 14.2.2025 berie v celom rozsahu späť a žiada, aby súd konanie zastavil. 3. Podľa § 29 ods. 1 Civilného mimosporového poriadku (ďalej len ,,C.m.p.“), navrhovateľ môže počas konania zobrať návrh na začatie konania späť, a to celkom alebo sčasti. Ak je návrh vzatý späť celkom, súd konanie zastaví. Ak je návrh vzatý späť sčasti, súd konanie v tejto časti zastaví. 4. Podľa § 29 ods. 2 C.m.p. súd konanie nezastaví, ak sa mohlo začať aj bez návrhu a je potrebné v konaní pokračovať. 5. Podľa § 29 ods. 3 C.m.p. súd konanie nezastaví, ak niektorý z účastníkov so späťvzatím návrhu z vážnych dôvodov nesúhlasí. 6. Podľa § 52 C.m.p. žiaden z účastníkov nemá nárok na náhradu trov konania, ak tento zákon neustanovuje inak. 7. Keďže k späťvzatiu návrhu vo veci samej došlo v celom rozsahu pred doručením návrhu ostatným účastníkom konania, súd má za to, nie je potrebné v konaní pokračovať, preto v súlade s citovaným zákonným ustanovením konanie zastavil. 8. O trovách konania súd rozhodol podľa § 52 CMP, podľa ktorého žiaden z účastníkov nemá nárok na náhradu trov konania, ak tento zákon neustanovuje inak.</w:t>
      </w:r>
    </w:p>
    <w:p>
      <w:r>
        <w:t>Poučenie: Odvolanie je prípustné proti uzneseniu súdu prvej inštancie, ktorým sa rozhodlo vo veci samej. (§ 59 ods. 1 C.m.p.) Odvolanie sa podáva v lehote 15 dní od doručenia rozhodnutia na súde, proti ktorého rozhodnutiu smeruje. Ak bolo vydané opravné uznesenie, lehota plynie znovu od doručenia opravného uznesenia len v rozsahu vykonanej opravy (§ 362 ods. 1 C.s.p.). V odvolaní sa popri všeobecných náležitostiach podania uvedie, proti ktorému rozhodnutiu smeruje, v akom rozsahu sa napáda, z akých dôvodov sa rozhodnutie považuje za nesprávne (odvolacie dôvody) a čoho sa odvolateľ domáha (odvolací návrh) (§ 363 CSP).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možno odôvodniť aj tým, že súd prvej inštancie nesprávne alebo neúplne zistil skutočný stav veci. Odvolacie dôvody možno meniť a dopĺňať až do rozhodnutia o odvolaní. (§ 62 ods. 1,2 C.m.p.) V odvolacom konaní možno uvádzať nové skutkové tvrdenia a predkladať nové dôkazné návrhy. (§ 63 C.m.p.) Odvolanie proti rozhodnutiu vo veci samej možno odôvodniť aj tým, že právoplatné uznesenie súdu prvej inštancie, ktoré predchádzalo rozhodnutiu vo veci samej, má vadu uvedenú v odseku 1, ak táto vada mala vplyv na rozhodnutie vo veci samej.</w:t>
      </w:r>
    </w:p>
    <w:p/>
    <w:p>
      <w:r>
        <w:t>Zdroj: KAUZIS.SK – https://www.kauzis.sk/judikatura/r/ECLI:SK:OSSL:2025:8525200218.1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