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2P/103/2025 z 4. 8. 2025</w:t>
      </w:r>
    </w:p>
    <w:p>
      <w:r>
        <w:t>Uznesenie Okresného súdu Stará Ľubovňa z 4. augusta 2025, sp. zn. 2P/103/2025, ECLI:SK:OSSL:2025:8525200833.2</w:t>
      </w:r>
    </w:p>
    <w:p>
      <w:r>
        <w:t>Súd: Okresný súd Stará Ľubovňa</w:t>
      </w:r>
    </w:p>
    <w:p>
      <w:r>
        <w:t>Spisová značka: 2P/103/2025</w:t>
      </w:r>
    </w:p>
    <w:p>
      <w:r>
        <w:t>ECLI: ECLI:SK:OSSL:2025:8525200833.2</w:t>
      </w:r>
    </w:p>
    <w:p>
      <w:r>
        <w:t>Dátum vydania: 4. 8.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2P/103/2025 8525200833 04. 08. 2025 Mgr. Danka Majdáková ECLI:SK:OSSL:2025:8525200833.2</w:t>
      </w:r>
    </w:p>
    <w:p>
      <w:r>
        <w:t>Uznesenie Okresný súd Stará Ľubovňa v rodinnoprávnej veci starostlivosti súdu o maloleté dieťa: A. B., nar. XX.XX.XXXX, trvale bytom C. D. XXX/XX, XXX XX E. F., zastúpené kolíznym opatrovníkom: Úrad práce, sociálnych vecí a rodiny Stará Ľubovňa, Farbiarska 57, 064 01 Stará Ľubovňa, dieťa rodičov, otec: G. B., nar. XX.XX.XXXX, trvale bytom C. D. XXX/XX, XXX XX E. F., zastúpený: JUDr. Gábor Száraz, advokát, so sídlom Garbiarska 20, 064 01 Stará Ľubovňa, matka: H. B., nar. XX.XX.XXXX, trvale bytom C. D. XXX/XX, XXX XX E. F., t.č. bytom G. XX, XXX XX E. F., v konaní o návrhu otca na úpravu výkonu rodičovských práv a povinností k mal. dieťaťu na čas do rozvodu, takto rozhodol: I. Konanie sa z a s t a v u j e. II. Žiaden z účastníkov nemá nárok na náhradu trov konania. odôvodnenie: 1. Uznesením č.k. 2P/84/2025 zo dňa 21.07.2025 súd VI. výrokom návrh otca na zverenie mal. A. B. do osobnej starostlivosti otca a určenie výživného na mal. dcéru na čas do rozvodu vylúčil na samostatné konanie. Tento výrok nadobudol právoplatnosť dňa 25.07.2025. Konanie o návrhu otca, ktorým žiadal zveriť mal. A. do jeho osobnej starostlivosti na čas do rozvodu a zároveň zaviazať matku platiť výživné v sume 300,- eur mesačne je vedené pod sp. zn. 2P/103/2025. Návrh otca na úpravu rodičovských práv a povinnosti k mal. A. na čas do rozvodu bol súčasťou jeho vyjadrenia k návrhu matky na nariadenie neodkladného opatrenia a bol doručený súdu dňa 14.07.2025 o 16.15 hod. 2. Súd sa oboznámil so spismi, ktoré sa týkajú maloletej A. a zistil, že tomuto konania predchádza iné konanie vedené tunajším súdom pod sp. zn. 2P/95/2025, ktoré začalo podaním návrhu matkou, H. B., dňa 14.07.2025 o 13.28 hod. V tomto konaní sa matka mal. detí H. B. domáha zverenia mal. D. a G. na čas do rozvodu do jej osobnej starostlivosti a mal. A. na čas do rozvodu do osobnej starostlivosti otca. Súčasťou návrhu matky je aj návrh na úpravu výživného a to otca k mal. D. v sume 300,eur mesačne, k mal. G. v sume 200,- eur mesačne a matky k mal. A. v sume 100,- eur mesačne. 3. V oboch konaniach tak v konaní vedenom pod sp. zn. 2P/95/2025 a 2P/103/2025 ide o totožný predmet konania (úprava výkonu rodičovských práv a povinností rodičov k mal. A. na čas do rozvodu) ako aj rovnaký okruh účastníkov (mal. A. a jej rodiča H. B. a G. B.), pričom v konaní sp. zn. 2P/95/2025 matka žiada upraviť pomery rodičov aj k ďalším deťom pochádzajúcim z manželstva rodičov. 4. Podľa § 2 ods. 1 zákona č. 161/2015 Z.z. Civilný mimosporový poriadok (ďalej len C.m.p.) na konania podľa tohto zákona sa použijú ustanovenia Civilného sporového poriadku, ak tento zákon neustanovuje inak. 5. Podľa § 24 C.m.p. konanie je začaté doručením návrhu na začatie konania alebo vydaním uznesenia o začatí konania.</w:t>
      </w:r>
    </w:p>
    <w:p>
      <w:r>
        <w:t>6. Podľa § 161 ods. 1 zákona č. 160/2015 Z.z. Civilný sporový poriadok (ďalej len C.s.p.) ak tento zákon neustanovuje inak, súd kedykoľvek počas konania prihliada na to, či sú splnené podmienky, za ktorých môže konať a rozhodnúť (ďalej len „procesné podmienky“). 7. Podľa § 161 ods. 2 C.s.p. ak ide o nedostatok procesnej podmienky, ktorý nemožno odstrániť, súd konanie zastaví. 8. Podľa § 159 C.s.p. začatie konania bráni tomu, aby o tom istom spore prebiehalo na súde iné konanie. Ak na súde prebieha o tom istom spore iné konanie, súd zastaví konanie, ktoré sa začalo neskôr. 9. Ako vyplýva z vyššie uvedených skutočností, na tunajšom súde sú vedené dve konania o úpravu pomerov rodičov k ich mal. dcére A. na čas do rozvodu. Konanie vedené pod sp. zn. 2P/95/2025 začalo dňa 14.07.2025 o 13.28 hod. podaním návrhu matkou dieťaťa a konanie vedené pod sp. zn. 2P/103/2023 začalo dňa 14.07.2025 o 16.15 hod. podaním návrhu otcom mal. dieťaťa. 10. Vzhľadom na zistený skutkový stav, keďže v prejednávanej veci nie sú splnené podmienky konania, pretože ako je uvedené vyššie, tomuto konaniu bráni prekážka tzv. litispendencie , t.j. prekážka začatého konania. Tento nedostatok podmienky konania nie je možné odstrániť a v prípade zistenia takéhoto nedostatku musí súd konanie zastaviť. Súd v konaní o úpravu výkonu rodičovských práv a povinnosti k mal. A. na čas do rozvodu bude pokračovať vo veci vedenej pod sp. zn. 2P/95/2025, teda v konaní, ktoré začalo skôr. 11. O trovách konania súd rozhodol podľa § 52 C.m.p. tak, že žiaden z účastníkov nemá nárok na náhradu trov konania. Poučenie: Proti tomuto uzneseniu je prípustné odvolanie, ktoré sa podáva do 15 dní od doručenia uznesenia na súde, proti rozhodnutiu ktorého smeruje. V odvolaní sa má popri všeobecných náležitostiach (§127 C.s.p.) uviesť,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https://www.kauzis.sk/judikatura/r/ECLI:SK:OSSL:2025:8525200833.2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