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4P/151/2025 z 11. 12. 2025</w:t>
      </w:r>
    </w:p>
    <w:p>
      <w:r>
        <w:t>Uznesenie Okresného súdu Stará Ľubovňa z 11. decembra 2025, sp. zn. 4P/151/2025, ECLI:SK:OSSL:2025:8525201183.2</w:t>
      </w:r>
    </w:p>
    <w:p>
      <w:r>
        <w:t>Súd: Okresný súd Stará Ľubovňa</w:t>
      </w:r>
    </w:p>
    <w:p>
      <w:r>
        <w:t>Spisová značka: 4P/151/2025</w:t>
      </w:r>
    </w:p>
    <w:p>
      <w:r>
        <w:t>ECLI: ECLI:SK:OSSL:2025:8525201183.2</w:t>
      </w:r>
    </w:p>
    <w:p>
      <w:r>
        <w:t>Dátum vydania: 11. 12.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4P/151/2025 8525201183 11. 12. 2025 JUDr. Jana Sroková ECLI:SK:OSSL:2025:8525201183.2</w:t>
      </w:r>
    </w:p>
    <w:p>
      <w:r>
        <w:t>Uznesenie Okresný súd Stará Ľubovňa v rodinnoprávnej veci starostlivosti súdu o mal. deti A. B., nar. XX.XX.XXXX a C. B., nar. XX.XX.XXXX, obe trvale bytom C. XX, XXX XX D. E., t.č. F. XX, D. E., zastúpené kolíznym opatrovníkom Úradom práce, sociálnych vecí a rodiny Stará Ľubovňa, deti rodičov: matky - G. B., nar. XX.XX.XXXX, trvale bytom C. XX, D. E., t. č. F. XX, D. E., právne zastúpená JUDr. Michalom Barnovským, advokátom, Advokátska kancelária so sídlom Námestie generála Štefánika 532/7, Stará Ľubovňa a otca - C. B., nar. XX.XX.XXXX, trvale bytom H. E. XXX, právne zastúpený JUDr. Františkom Kyšeľom, advokátom, Advokátska kancelária so sídlom Radničné námestie 33, Bardejov, v konaní o zníženie výživného pre mal. deti, takto rozhodol: I. Súd konanie</w:t>
      </w:r>
    </w:p>
    <w:p>
      <w:r>
        <w:t>z a s t a v u j e.</w:t>
      </w:r>
    </w:p>
    <w:p>
      <w:r>
        <w:t>II. Žiaden z účastníkov n e m á n á r o k na náhradu trov konania. odôvodnenie: 1. Otec mal. detí v písomnom podaní zo dňa 29.09.2025, ktorým doručil svoje vyjadrenie k návrhu matky na zvýšenie výživného, zároveň žiadal, aby súd znížil výživné z jeho strany pre obe mal. deti. 2. Na pojednávaní dňa 01.12.2025 o návrhu matky na zvýšenie výživného, matka a právny zástupca uviedli, že matka svoj návrh na zvýšenie výživného berie v celom rozsahu späť a žiada konanie zastaviť. So späťvzatím návrhu súhlasil aj otec mal. detí ako aj kolízny opatrovník ÚPSVaR Stará Ľubovňa. 3. Na tomto pojednávaní zároveň aj otec mal. detí uviedol, že vzhľadom na späťvzatie návrhu matkou aj on berie svoj návrh na zníženie výživného pre mal. detí späť. Následne aj písomným podaním súdu oznámil svoje späťvzatie návrhu. 4. Práv. zástupca matky písomným podaním zo dňa 11.12.2025 súdu oznámil, že so späťvzatím návrhu súhlasí. 5. Podľa § 29 ods. 1 zákona č. 161/2015 Z.z. Civilný mimosporový poriadok ( ďalej len CMP) navrhovateľ môže počas konania zobrať návrh na začatie konania späť, a to celkom alebo sčasti. Ak je návrh vzatý späť celkom, súd konanie zastaví. Ak je návrh vzatý späť sčasti, súd konanie v tejto časti zastaví. 6. Podľa § 29 ods. 2 CMP súd konanie nezastaví, ak sa mohlo začať aj bez návrhu a je potrebné v konaní pokračovať. 7. Podľa § 29 ods. 3 CMP súd konanie nezastaví, ak niektorý z účastníkov so späťvzatím návrhu z vážnych dôvodov nesúhlasí.</w:t>
      </w:r>
    </w:p>
    <w:p>
      <w:r>
        <w:t>8. Vzhľadom na citovanú právnu úpravu a skutočnosť, že otec vzal svoj návrh na zníženie výživného v celom rozsahu späť a súd nezistil dôvody, pre ktoré by bolo potrebné v konaní pokračovať, konanie súd zastavil. 9. O trovách súd rozhodol podľa § 52 CMP tak, že nárok na náhradu trov konania účastníkom nepriznal. Poučenie: Proti tomuto uzneseniu je možné podať odvolanie v lehote 15 dní odo dňa jeho doručenia na Okresnom súde Stará Ľubovňa, a to písomne v troch vyhotoveniach. V odvolaní sa má popri všeobecných náležitostiach (ktorému súdu je určené, kto ho robí, ktorej veci sa týka, čo sa ním sleduje a podpis, ak ide o podanie urobené v prebiehajúcom konaní, náležitosťou podania je aj uvedenie spisovej značky tohto konania.) uviesť proti, ktorému rozhodnutiu smeruje, v akom rozsahu sa napáda, z akých dôvodov sa rozhodnutie považuje za nesprávne (odvolacie dôvody) a čoho sa odvolateľ domáha (odvolací návrh). Odvolanie môže podať strana, v ktorej neprospech bolo rozhodnutie vydané. Rozsah, v akom sa rozhodnutie napáda, môže odvolateľ rozšíriť len do uplynutia lehoty na podanie odvolania.</w:t>
      </w:r>
    </w:p>
    <w:p/>
    <w:p>
      <w:r>
        <w:t>Zdroj: KAUZIS.SK – https://www.kauzis.sk/judikatura/r/ECLI:SK:OSSL:2025:8525201183.2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