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2P/156/2025 z 28. 11. 2025</w:t>
      </w:r>
    </w:p>
    <w:p>
      <w:r>
        <w:t>Uznesenie Okresného súdu Stará Ľubovňa z 28. novembra 2025, sp. zn. 2P/156/2025, ECLI:SK:OSSL:2025:8525201273.2</w:t>
      </w:r>
    </w:p>
    <w:p>
      <w:r>
        <w:t>Súd: Okresný súd Stará Ľubovňa</w:t>
      </w:r>
    </w:p>
    <w:p>
      <w:r>
        <w:t>Spisová značka: 2P/156/2025</w:t>
      </w:r>
    </w:p>
    <w:p>
      <w:r>
        <w:t>ECLI: ECLI:SK:OSSL:2025:8525201273.2</w:t>
      </w:r>
    </w:p>
    <w:p>
      <w:r>
        <w:t>Dátum vydania: 28. 11.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2P/156/2025 8525201273 28. 11. 2025 Mgr. Danka Majdáková ECLI:SK:OSSL:2025:8525201273.2</w:t>
      </w:r>
    </w:p>
    <w:p>
      <w:r>
        <w:t>Uznesenie Okresný súd Stará Ľubovňa v rodinnoprávnej veci starostlivosti súdu o maloleté dieťa: A. B., nar. XX.XX.XXXX, trvale bytom C. D. XX, t.č. Centrum pre deti a rodiny Sečovce, Štúrova 535/2, 078 01 Sečovce, zastúpené kolíznym opatrovníkom: Úrad práce, sociálnych vecí a rodiny Stará Ľubovňa, so sídlom Farbiarska 57, Stará Ľubovňa, dieťa rodičov, matka: E. F., nar. XX.XX.XXXX, trvale bytom C. D. XX, t.č. C. XXX, otec: G. B., nar. XX.XX.XXXX, trvale bytom C. D. XX, t.č. C. D. XXX, v konaní začatom z úradnej povinnosti o zrušenie neodkladného opatrenia, takto rozhodol: I. Súd r u š í neodkladné opatrenie nariadené Okresným súdom Stará Ľubovňa 2P/88/2025 zo dňa 10.07.2025, ktoré nadobudlo právoplatnosť dňa 30.07.2025. II. Žiaden z účastníkov n e m á</w:t>
      </w:r>
    </w:p>
    <w:p>
      <w:r>
        <w:t>nárok</w:t>
      </w:r>
    </w:p>
    <w:p>
      <w:r>
        <w:t>pod sp. zn.</w:t>
      </w:r>
    </w:p>
    <w:p>
      <w:r>
        <w:t>na náhradu trov konania.</w:t>
      </w:r>
    </w:p>
    <w:p>
      <w:r>
        <w:t>odôvodnenie: 1. Uznesením sp. zn. 2P/106/2025 zo dňa 27.11.2025 súd začal konanie z úradnej povinnosti o zrušenie neodkladného opatrenia sp. zn. 2P/88/2025 zo dňa 10.07.2025, ktoré nadobudlo právoplatnosť dňa 30.07.2025, ktorým bolo nariadené odovzdať mal. dieťa, A. B., do starostlivosti Centra pre deti a rodiny Sečovce. 2. Uznesením sp. zn. 2P/156/2025 zo dňa 28.11.2025 súd ustanovil mal. dieťaťu kolízneho opatrovníka Úrad práce sociálnych vecí a rodiny v Starej Ľubovni. 3. Z pripojeného súdneho spisu sp. zn. 2P/106/2025 týkajúceho sa starostlivosti súdu o mal. A. B. vyplýva, že neodkladným opatrením - uznesenie č.k. 2P/88/2025-15 zo dňa 10.07.2025, ktoré nadobudlo právoplatnosť dňa 30.07.2025, súd nariadil rodičom E. F. a G. B. odovzdať mal. dieťa do starostlivosti Centra pre deti a rodiny Sečovce. Následne rozsudkom č.k. 2P/106/2025-22 zo dňa 23.09.2025, ktorý nadobudol právoplatnosť dňa 15.10.2025 v spojení s opravným uznesením zo dňa 23.10.2025 č.k. 2P/106/2025-27, súd určil na výchovou maloletého dieťaťa výchovné opatrenie dočasné odňatie z osobnej starostlivosti rodičov na obdobie šiestich mesiacov od právoplatnosti rozsudku a nariadil pobyt dieťaťu v Centre pre deti a rodiny Sečovce. Súčasne uložil rodičom povinnosť spolupracovať s Centrom pre deti a rodiny Sečovce, Úradom práce sociálnych vecí a rodiny Stará Ľubovňa a Obcou Lomnička.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ak odpadli dôvody, pre ktoré bolo nariadené.</w:t>
      </w:r>
    </w:p>
    <w:p>
      <w:r>
        <w:t>6. Podľa § 367 ods. 8 C.m.p. o návrhu na zrušenie neodkladného opatrenia rozhodne súd do desiatich dní od jeho doručenia. 7. Vzhľadom na vyššie uvedené skutočnosti má súd za to, že v danom prípade už pominuli dôvody, pre ktoré bolo nariadené neodkladné opatrenie – odovzdanie maloletého dieťaťa do starostlivosti Centra pre detí a rodiny Sečovce. Právoplatným meritórnym rozhodnutím – rozsudkom č.k. 2P/106/2025-22 zo dňa 23.09.2025, ktoré nadobudlo právoplatnosť dňa 15.10.2025, v spojení s opravným uznesením č.k. 2P/106/2025-27 zo dňa 23.10.2025, súd určil na výchovou maloletého dieťaťa výchovné opatrenie - dočasné odňatie z osobnej starostlivosti rodičov a nariadil jeho ich pobyt v Centre pre detí a rodiny Sečovce. Z uvedených dôvodov súd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https://www.kauzis.sk/judikatura/r/ECLI:SK:OSSL:2025:8525201273.2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