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2P/166/2025 z 15. 12. 2025</w:t>
      </w:r>
    </w:p>
    <w:p>
      <w:r>
        <w:t>Uznesenie Okresného súdu Stará Ľubovňa z 15. decembra 2025, sp. zn. 2P/166/2025, ECLI:SK:OSSL:2025:8525201339.2</w:t>
      </w:r>
    </w:p>
    <w:p>
      <w:r>
        <w:t>Súd: Okresný súd Stará Ľubovňa</w:t>
      </w:r>
    </w:p>
    <w:p>
      <w:r>
        <w:t>Spisová značka: 2P/166/2025</w:t>
      </w:r>
    </w:p>
    <w:p>
      <w:r>
        <w:t>ECLI: ECLI:SK:OSSL:2025:8525201339.2</w:t>
      </w:r>
    </w:p>
    <w:p>
      <w:r>
        <w:t>Dátum vydania: 15. 12. 2025</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2P/166/2025 8525201339 15. 12. 2025 Mgr. Danka Majdáková ECLI:SK:OSSL:2025:8525201339.2</w:t>
      </w:r>
    </w:p>
    <w:p>
      <w:r>
        <w:t>Uznesenie Okresný súd Stará Ľubovňa v rodinnoprávnej veci starostlivosti súdu o maloleté dieťa: A. B., nar. XX.XX.XXXX, trvale bytom C. D. E. XXX, dieťa rodičov, otec: F. B., nar. XX.XX.XXXX, trvale bytom C. D. E. XXX, zastúpený: JUDr. Gábor Száraz, advokát, Advokátska kancelária so sídlom Garbiarska 20, 064 01 Stará Ľubovňa, matka: A. G., nar. XX.XX.XXXX, trvale bytom C. D., t.č. XXX XX H. I. E. XXX, zastúpená: JUDr. Patrik Kovalčík, advokát, Advokátska kancelária so sídlom Námestie sv. Mikuláša 20, 064 01 Stará Ľubovňa, v konaní o návrhu matky na nariadenie neodkladného opatrenia, takto rozhodol: I. Súd s p á j a na spoločné konanie veci vedené tunajším súdom pod spisovou značkou 2P/164/2025 a 2P/166/2025, obe veci budú vedené pod spisovou značkou 2P/164/2025. odôvodnenie: 1. Návrhom doručeným súdu dňa 10.12.2025 sa matka mal. dieťaťa dožadovala vydania neodkladného opatrenia, ktorým by súd zveril do jej dočasnej starostlivosti mal. dieťa s tým, že ona ho bude zastupovať a spravovať jeho majetok. Ďalej žiadala otca zaviazať platením výživného v sume 400,- eur mesačne a upraviť styk otca s mal. A. od pondelka do piatku od 15.00 hod. do 18.00 hod. a každý nepárny týždeň cez víkend od piatku od 15.00 hod. do nedele do 18.00 hod. Počas Vianočných sviatkov v dňoch 24.12.2025, 25.12.2025 a 26.12.2025 v čase od 09.00 hod. do 15.00 hod. 2. Súd zistil, že tomuto konaniu predchádza iné konanie, týkajúce sa tých istých účastníkov konania ktoré je vedené pod sp. zn. 2P/164/2025 o návrhu otca mal. dieťaťa, ktorý doručil súdu dňa 08.12.2025 a ktorým žiada nariadiť neodkladné opatrenie ktorým by mal. A. bol zverený do striedavej osobnej starostlivosti oboch rodičov s týždenným intervalom striedania s tým, že otec bude zabezpečovať osobnú starostlivosť od piatka nepárneho týždňa od 16.00 hod. do nasledujúceho piatka do 16.00 hod.. Matka bude zabezpečovať osobnú starostlivosť maloletému dieťaťu od piatka párneho týždňa od 16.00 hod. do nasledujúceho piatka do 16.00 hod. . Rodičia sú oprávnení a povinní maloleté dieťa prevziať a odovzdať v mieste bydliska otca. Rodič, ktorý dieťaťu nezabezpečuje osobnú starostlivosť je oprávnený stretnúť sa s maloletým dieťaťom v utorok a štvrtok v čase od 15.00 hod. do 18.00 hod. s tým, že maloleté dieťa vyzdvihne v predškolskom zariadení a odovzdá v mieste bydliska rodiča, ktorý dieťaťu nezabezpečuje osobnú starostlivosť. Súčasne navrhol úpravu osobnej starostlivosti počas vianočných prázdnin školského roka 2025/2026 s tým, že otec bude zabezpečovať osobnú starostlivosť v čase od 15.00 hod. odo dňa 19.12.2025 do 17.00 hod. dňa 22.12.2025 a od 17.00 od. Odo dňa 29.12.2025 do 17.00 hod. dňa 03.01.2026. 3. Podľa § 2 ods. 1 zákona č. 161/2015 Z.z. Civilný mimosporový poriadok (ďalej len C.m.p.) na konania podľa tohto zákona sa použijú ustanovenia Civilného sporového poriadku, ak tento zákon neustanovuje inak. 4. Podľa § 24 C.m.p. konanie je začaté doručením návrhu na začatie konania súdu alebo vydaním uznesenia o začatí konania.</w:t>
      </w:r>
    </w:p>
    <w:p>
      <w:r>
        <w:t>5. Podľa § 166 ods. 1 zákona č. 160/2015 Z.z. Civilný sporový poriadok (ďalej len C.s.p.) v záujme hospodárnosti konania sú spojí na spoločné konanie také konania, ktoré sa pred ním začali a skutkovo spolu súvisia alebo sa týkajú tých istých strán. 6. Ako vyplýva z vyššie uvedených skutočností, na tunajšom súde sú vedené dve konania o návrhu rodičov mal. A. B., predmetom ktorých je nariadenie neodkladného opatrenia na dočasnú úprava výkonu rodičovských práv a povinností k mal. dieťaťu. 7. Vzhľadom na zistený skutkový stav, v záujme hospodárností konania súd spojil na konanie vecí týkajúce sa nariadenia neodkladného opatrenia na dočasnú úpravu výkonu rodičovských práv a povinností k mal. A., pretože tieto veci skutkovo súvisia. V konaní sa bude pokračovať pod sp. zn. 2P/164/2025, t.j. vo veci ktorá začala skôr. Poučenie: Proti tomuto uzneseniu odvolanie nie je prípustné.</w:t>
      </w:r>
    </w:p>
    <w:p/>
    <w:p>
      <w:r>
        <w:t>Zdroj: KAUZIS.SK – https://www.kauzis.sk/judikatura/r/ECLI:SK:OSSL:2025:8525201339.2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