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6C/43/2024 z 12. 2. 2026</w:t>
      </w:r>
    </w:p>
    <w:p>
      <w:r>
        <w:t>Uznesenie Okresného súdu Stará Ľubovňa z 12. februára 2026, sp. zn. 6C/43/2024, ECLI:SK:OSSL:2026:8524200741.14</w:t>
      </w:r>
    </w:p>
    <w:p>
      <w:r>
        <w:t>Súd: Okresný súd Stará Ľubovňa</w:t>
      </w:r>
    </w:p>
    <w:p>
      <w:r>
        <w:t>Spisová značka: 6C/43/2024</w:t>
      </w:r>
    </w:p>
    <w:p>
      <w:r>
        <w:t>ECLI: ECLI:SK:OSSL:2026:8524200741.14</w:t>
      </w:r>
    </w:p>
    <w:p>
      <w:r>
        <w:t>Dátum vydania: 12. 2.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6C/43/2024 8524200741 12. 02. 2026 JUDr. Emília Mišenková ECLI:SK:OSSL:2026:8524200741.14</w:t>
      </w:r>
    </w:p>
    <w:p>
      <w:r>
        <w:t>Uznesenie Okresný súd Stará Ľubovňa v právnej veci žalobkyne: A. B., nar. XX.X.XXXX, bytom C. XXX, právne zastúpená: JUDr. Pavol Biroš, advokát so sídlom Bardejovská 44, 080 01 Prešov, IČO: 52 772 527 proti žalovanému: D. B., nar. XX.X.XXXX, bytom C. XXX, právne zast. JUDr. Gábor Száraz, advokát so sídlom Garbiarska 20, 064 01 Stará Ľubovňa, IČO: 41 986 491, v konaní o vyporiadanie bezpodielového spoluvlastníctva manželov, takto rozhodol: I. Súd konanie z a s t a v u j e. II.</w:t>
      </w:r>
    </w:p>
    <w:p>
      <w:r>
        <w:t>Žiadnej zo sporových strán</w:t>
      </w:r>
    </w:p>
    <w:p>
      <w:r>
        <w:t>nepriznáva</w:t>
      </w:r>
    </w:p>
    <w:p>
      <w:r>
        <w:t>náhradu trov konania.</w:t>
      </w:r>
    </w:p>
    <w:p>
      <w:r>
        <w:t>III. O vrátení súdneho poplatku b u d e rozhodnuté samostatným uznesením po právoplatnosti tohto uznesenia. odôvodnenie: 1. Žalobkyňa podala na tunajšom súde dňa 19.6.2024 spoluvlastníctva manželov po rozvode manželstva.</w:t>
      </w:r>
    </w:p>
    <w:p>
      <w:r>
        <w:t>žalobu na vyporiadanie bezpodielového</w:t>
      </w:r>
    </w:p>
    <w:p>
      <w:r>
        <w:t>2. Súd vo veci nariadil termín pojednávania na deň 5.11.2025. Právni zástupcovia oboch sporových strán požiadali o odročenie tohto pojednávania z dôvodu, že obe sporové strany prejavili záujem jednať o mimosúdnom riešení sporu. Súd odročil pojednávanie na deň 12.1.2026. 3. Dňa 7.1.2026 doručil právny zástupca žalobkyne súdu podanie označené ako „Späťvzatie žaloby“, v ktorom uviedol, že žalobkyňa a žalovaný uzavreli dňa 30.12.2025 Dohodu o vyporiadaní bezpodielového spoluvlastníctva manželov, v zmysle ktorej sa žalobkyňa zaviazala, za splnenia podmienok upravených v Čl. II. bode 4. tejto dohody, späťvziať ňou podanú žalobu v predmetnom spore, pričom sa obe strany sporu zaviazali neuplatňovať si voči druhej strane nárok na náhradu trov konania a požiadať súd, aby žiadnej zo strán sporu nepriznal nárok na náhradu trov konania. S poukazom na uvedené žalobkyňa berie žalobu o vyporiadanie bezpodielového spoluvlastníctva manželov v celom rozsahu späť a navrhuje, aby súd nepriznal žiadnej zo strán sporu nárok na náhradu trov konania. 4. Právny zástupca žalovanej dňa 8.1.2026 doručil súdu podanie, v ktorom oznámil súdu, že žalovaný súhlasí so späťvzatím žalobného návrhu a navrhuje, aby súd konanie zastavil a v súlade s Dohodou nepriznal stranám sporu náhradu trov konania. 5. Podľa § 144 CSP žalobca môže vziať žalobu späť. 6. Podľa § 145 ods. 1 CSP ak je žaloba vzatá späť celkom, súd konanie zastaví.</w:t>
      </w:r>
    </w:p>
    <w:p>
      <w:r>
        <w:t>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Keďže žalobkyňa vzala svoju žalobu v celom rozsahu späť a žalovaný so späťvzatím žaloby súhlasil, súd konanie postupom podľa § 145 ods. 1 CSP v spojení s § 146 ods. 1 CSP zastavil. 9. Podľa § 256 ods. 1 CSP, ak strana procesne zavinila zastavenie konania, súd prizná náhradu trov konania protistrane. 10. Podľa § 257 CSP výnimočne súd neprizná náhradu trov konania, ak existujú dôvody hodné osobitného zreteľa. 11. O trovách konania súd rozhodol v zmysle citovaného ustanovenia § 257 CSP. 12. Z procesného hľadiska zavinila zastavenie konania žalobkyňa, a to späťvzatím žaloby. Zo späťvzatia žaloby však vyplýva, že dôvodom späťvzatia žaloby bola skutočnosť, že sporové strany uzavreli dňa 30.12.2025 Dohodu o vyporiadaní bezpodielového spoluvlastníctva manželov. Na základe tejto skutočnosti obidve sporové strany oznámili súdu, že navrhujú, aby súd nepriznal náhradu trov konania žiadnej zo sporových strán. 13. V uvedených skutočnostiach súd zhliadol dôvody hodné osobitného zreteľa v zmysle § 257 CSP a rozhodol, že žiadnej zo sporových strán nepriznáva náhradu trov konania. 14. Podľa § 11 ods. 3 veta prvá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15. Podľa § 14 ods. 4 zákona o súdnych poplatkoch v konaní podľa tohto zákona koná a rozhoduje vyšší súdny úradník vrátane rozhodovania o zastavení konania. Sudca v konaní koná a rozhoduje o sťažnostiach proti rozhodnutiam vyššieho súdneho úradníka. 16. V prejednávanej veci žalobkyňa na výzvu súdu zaplatila súdny poplatok z podanej žaloby vo výške 1.919,- eur. Vzhľadom na vyššie citovanú právnu úpravu o rozhodovaní v konaní podľa zákona č. 71/1992 Z. z. rozhodne o vrátení súdneho poplatku po právoplatnosti tohto uznesenia vyšší súdny úradník samostatným uznesením. Poučenie: Proti výroku I. a II. tohto uznesenia je prípustné odvolanie, ktoré sa podáva do 15 dní od dourčenia uznesenia na súde, proti rozhodnutiu ktorého smeruje.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 Proti výroku III. tohto uznesenia odvolanie nie je prípustné.</w:t>
      </w:r>
    </w:p>
    <w:p/>
    <w:p>
      <w:r>
        <w:t>Zdroj: KAUZIS.SK – https://www.kauzis.sk/judikatura/r/ECLI:SK:OSSL:2026:8524200741.14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