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4Pc/25/2025 z 22. 4. 2026</w:t>
      </w:r>
    </w:p>
    <w:p>
      <w:r>
        <w:t>Rozsudok Okresného súdu Stará Ľubovňa z 22. apríla 2026, sp. zn. 4Pc/25/2025, ECLI:SK:OSSL:2026:8525201366.2</w:t>
      </w:r>
    </w:p>
    <w:p>
      <w:r>
        <w:t>Súd: Okresný súd Stará Ľubovňa</w:t>
      </w:r>
    </w:p>
    <w:p>
      <w:r>
        <w:t>Spisová značka: 4Pc/25/2025</w:t>
      </w:r>
    </w:p>
    <w:p>
      <w:r>
        <w:t>ECLI: ECLI:SK:OSSL:2026:8525201366.2</w:t>
      </w:r>
    </w:p>
    <w:p>
      <w:r>
        <w:t>Dátum vydania: 22. 4. 2026</w:t>
      </w:r>
    </w:p>
    <w:p>
      <w:r>
        <w:t>Forma: Rozsudok</w:t>
      </w:r>
    </w:p>
    <w:p>
      <w:pPr>
        <w:pStyle w:val="Heading2"/>
      </w:pPr>
      <w:r>
        <w:t>Text rozhodnutia</w:t>
      </w:r>
    </w:p>
    <w:p>
      <w:r>
        <w:t>Súd: Spisová značka: Identifikačné číslo súdneho spisu: Dátum vydania rozhodnutia: Meno a priezvisko sudcu, VSÚ: ECLI:</w:t>
      </w:r>
    </w:p>
    <w:p>
      <w:r>
        <w:t>Okresný súd Stará Ľubovňa 4Pc/25/2025 8525201366 22. 04. 2026 JUDr. Jana Sroková ECLI:SK:OSSL:2026:8525201366.2</w:t>
      </w:r>
    </w:p>
    <w:p>
      <w:r>
        <w:t>ROZSUDOK V MENE SLOVENSKEJ REPUBLIKY Okresný súd Stará Ľubovňa sudkyňou JUDr. Janou Srokovou v rodinnoprávnej veci navrhovateľky A. B., nar. XX.XX.XXXX, trvale bytom C. XXX/XX, A. D., proti manželovi E. B., nar. XX.XX.XXXX, trvale bytom C. XXX/X, A. D., t. č. A. XX, A. D., v konaní o rozvod manželstva takto rozhodol: I. Súd manželstvo navrhovateľky A. B., rod. B., nar. XX.XX.XXXX a E. B., rod. B., nar. XX.XX.XXXX, uzavreté dňa XX.XX.XXXX a zapísané v knihe manželstiev Matričného úradu Stará Ľubovňa, zväzok X, ročník XXXX, strana XX, poradové číslo XX r o z v á d z a. II. Žiaden z účastníkov n e m á n á r o k na náhradu trov tohto konania. odôvodnenie: 1. Navrhovateľka sa návrhom podaným na tunajšom súde dňa 19.12.2025 domáhala, aby súd jej manželstvo uzavreté s manželom E. B. rozviedol. Svoj návrh na rozvod manželstva odôvodnila tým, že manželstvo s odporcom uzavreli z lásky v roku 2010 po 5-tich rokoch známosti. Z dôvodu rozdielnosti názorov dochádzalo medzi nimi k častým manželským nezhodám. Tieto nedorozumenia viedli postupne k tomu, že ich vzťah ochladol a citovo sa vzájomne odcudzili. Zároveň bol do spisu doručený aj sobášny list. 2. Súd poučil účastníkov konania o ich procesných právach a povinnostiach, manžela navrhovateľky vyzval, aby sa k návrhu vyjadril. 3. Z písomného vyjadrenia odporcu doručeného osobne na súd dňa 10.04.2026 vyplýva, že tento s rozvodom manželstva súhlasí. Uvedené potvrdil aj v mailovom podaní doručenom súdu 20.04.2026, kde žiadal, aby ho súd rozviedol bez jeho prítomnosti. K príčinám rozvratu manželstva sa nevyjadril. 4. Následne súd vo veci vytýčil pojednávanie, na ktoré sa nedostavil manžel, avšak predvolanie na pojednávanie mal riadne a včas vykázané, svoju neúčasť ospravedlnil uvedeným mailovým podaním z pracovných dôvodov /č.l. 59/ a žiadal, aby súd akceptoval jeho rozhodnutie a konanie. 5. Vzhľadom na uvedené súd vo veci pojednával v neprítomnosti horeuvedeného účastníka v zmysle ustanovenia § 180 CSP a 33 CMP. 6. Navrhovateľka vo svojej výpovedi na pojednávaní zotrvala na podanom návrhu v celom rozsahu a žiadala, aby súd jej manželstvo rozviedol, nakoľko neexistuje už žiadna možnosť nápravy a ani nemá záujem o takéto súžitie. Problémy v manželstve sú už dlhodobo, minimálne od roku 2023. Snažila sa aj o nápravu a znormalizovanie vzťahov, avšak nič z toho nebolo. Intímne spolu nežijú a ani nič spolu nezdieľajú od roku 2024, k manželovi neprechováva už žiadne city. Príčinou rozvratu</w:t>
      </w:r>
    </w:p>
    <w:p>
      <w:r>
        <w:t>manželstva je podľa tvrdenia navrhovateľky domáce násilie zo strany manžela. Z ich manželstva mal. deti nepochádzajú. 7. Súd vykonal dokazovanie výsluchom navrhovateľky, oboznámením sa s obsahom spisu, obsahom predložených listinných dôkazov na základe čoho ustálil tento skutkový stav: 8. Účastníci konania uzatvorili manželstvo dňa XX.XX.XXXX v Starej Ľubovni, toto manželstvo je zapísané v knihe manželstiev Matričného Stará Ľubovňa, zväzok X, ročník XXXX, strana XX, poradové číslo XX. 9. Manželstvo účastníci teda uzatvorili pred 16-timi rokmi, žili aj v Írsku, kde navrhovateľka v podstate stále žije. Postupne dochádzalo medzi nimi k nedorozumeniam a podľa vyjadrenia navrhovateľky k násiliu zo strany manžela, čo ona riešila podaním trestného oznámenia. V súčasnosti ani jeden z manželov nechce zotrvať v manželskom zväzku, čo obaja deklarovali a teda ich manželstvo je už iba formálnym zväzkom a neplní svoj účel. Právny stav: 10. Podľa § 18 zákona č. 36/2005 Z.z. zákon o rodine (ďalej len ZoR) manželia sú si v manželstve rovní v právach a povinnostiach. Sú povinní žiť spolu, byť si verní, vzájomne rešpektovať svoju dôstojnosť, pomáhať si, starať sa spoločne o deti a vytvárať zdravé rodinné prostredie. 11. Podľa § 19 ods. 1 ZoR o uspokojovanie potrieb rodiny založenej manželstvom sú povinní starať sa obidvaja manželia podľa svojich schopností, možností a majetkových pomerov. Uspokojovaním potrieb rodiny je aj osobná starostlivosť o deti a domácnosť. 12. Podľa § 22 ZoR k zrušeniu manželstva rozvodom možno pristúpiť len v odôvodnených prípadoch. 13. Podľa § 23 ods. 1 ZoR súd môže manželstvo na návrh niektorého z manželov rozviesť, ak sú vzťahy medzi manželmi tak vážne narušené a trvalo rozvrátené, že manželstvo nemôže plniť svoj účel a od manželov nemožno očakávať obnovenie manželského spolužitia. 14. Podľa § 23 ods. 2 ZoR súd zisťuje príčiny, ktoré viedli k vážnemu rozvratu vzťahov medzi manželmi, a pri rozhodovaní o rozvode na ne prihliada. Súd pri rozhodovaní o rozvode vždy prihliadne na záujmy maloletých detí. 15. Podľa § 23 ods. 3 ZoR súd pri posudzovaní miery rozvratu vzťahov medzi manželmi prihliada na porušenie povinností manželov podľa § 18 a §19. 16. Z výsledkov vykonaného dokazovania mal súd preukázané, že manželstvo účastníkov je vážne a trvalo rozvrátené, a preto nemôže a ani neplní svoj účel, pričom rozvrat možno považovať ako kvalifikovaný a nenapraviteľný. Vzťahy medzi manželmi sú dlhodobo nefunkčné, čo vyplýva z toho, že každý z nich žije inde. Nemožno teda očakávať, že účastníci obnovia manželské spolužitie, keďže obaja nechcú zotrvať v manželskom zväzku. Príčinou rozvratu manželstva sú vážne názorové nezhody, ktoré viedli v vzájomnému odcudzeniu sa. Za danej situácie je toto manželstvo len formálne, neplniace spoločenský účel, preto ho súd ako nefunkčné rozviedol. Trovy konania 17. Podľa § 52 C.m.p. žiaden z účastníkov nemá nárok na náhradu trov konania, ak tento zákon neustanovuje inak. 18. Podľa § 57 C.m.p. o povinnosti nahradiť trovy konania, ak nejde o trovy konania štátu, rozhoduje súd len na návrh. 19. Podľa § 58 ods. 1 C.m.p. o nároku na náhradu a o výške trov konania rozhoduje súd v rozhodnutí, ktorým sa konanie končí.</w:t>
      </w:r>
    </w:p>
    <w:p>
      <w:r>
        <w:t>20. O trovách konania súd rozhodol podľa § 52 C.m.p. v zmysle ktorého, žiaden z účastníkov nemá nárok na náhradu trov konania, ak tento zákon neustanovuje inak. Poučenie: Proti tomuto rozsudku je prípustné odvolanie (§ 355 ods. 1 C.s.p.). Odvolanie môže podať účastník, v ktorého neprospech bolo rozhodnutie vydané (§ 359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Manžel, ktorý pri uzavretí manželstva prijal priezvisko druhého manžela ako spoločné priezvisko, môže do troch mesiacov po právoplatnosti rozhodnutia o rozvode manželstva matričnému úradu oznámiť, že prijíma opäť svoje predošlé priezvisko.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 Navrhovateľka ako aj odporca sa vzdali práva podania odvolania.</w:t>
      </w:r>
    </w:p>
    <w:p/>
    <w:p>
      <w:r>
        <w:t>Zdroj: KAUZIS.SK – https://www.kauzis.sk/judikatura/r/ECLI:SK:OSSL:2026:8525201366.2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