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Okresného súdu Stará Ľubovňa sp. zn. 4Pc/25/2025 z 11. 5. 2026</w:t>
      </w:r>
    </w:p>
    <w:p>
      <w:r>
        <w:t>Opravné uznesenie Okresného súdu Stará Ľubovňa z 11. mája 2026, sp. zn. 4Pc/25/2025, ECLI:SK:OSSL:2026:8525201366.3</w:t>
      </w:r>
    </w:p>
    <w:p>
      <w:r>
        <w:t>Súd: Okresný súd Stará Ľubovňa</w:t>
      </w:r>
    </w:p>
    <w:p>
      <w:r>
        <w:t>Spisová značka: 4Pc/25/2025</w:t>
      </w:r>
    </w:p>
    <w:p>
      <w:r>
        <w:t>ECLI: ECLI:SK:OSSL:2026:8525201366.3</w:t>
      </w:r>
    </w:p>
    <w:p>
      <w:r>
        <w:t>Dátum vydania: 11. 5. 2026</w:t>
      </w:r>
    </w:p>
    <w:p>
      <w:r>
        <w:t>Forma: Opravné uznesenie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Stará Ľubovňa 4Pc/25/2025 8525201366 11. 05. 2026 JUDr. Jana Sroková ECLI:SK:OSSL:2026:8525201366.3</w:t>
      </w:r>
    </w:p>
    <w:p>
      <w:r>
        <w:t>Opravné uznesenie Okresný súd Stará Ľubovňa v rodinnoprávnej veci navrhovateľky A. B., nar. XX.XX.XXXX, trvale bytom C. XXX/XX, A. D., proti manželovi E. B., nar. XX.XX.XXXX, trvale bytom C. XXX/X, A. D., t. č. A. XX, A. D., v konaní o rozvod manželstva takto rozhodol: I. Súd o p r a v u j e I. výrok rozsudku Okresného súdu Stará Ľubovňa sp. zn. 2P/50/2019-86 zo dňa 30.07.2019 tak, že tento správne znie: „ Súd manželstvo navrhovateľky A. B., rod. B., nar. XX.XX.XXXX a E. B., rod. B., nar. XX.XX.XXXX, uzavreté dňa XX.XX.XXXX a zapísané v knihe manželstiev Matričného úradu Stará Ľubovňa, zväzok X, ročník XXXX, strana XX, poradové číslo XX r o z v á d z a.“ odôvodnenie: 1. Dňa 22.04.2026 tunajší súd rozsudkom manželstvo účastníkov konania rozviedol. Pri písomnom vyhotovení rozsudku došlo k zrejmej nesprávnosti a to chybe v písaní, keď v I. výroku rozsudku bol uvedený nesprávny dátum narodenia manžela „nar. XX.XX.XXXX “namiesto správneho dátumu manžela „nar. XX.XX.XXXX.“ 2. Podľa § 224 zákona č. 160/2015 Z.z. Civilný sporový poriadok (ďalej len „CSP“), súd kedykoľvek aj bez návrhu opraví v rozsudku chyby v písaní a počítaní, ako aj iné zrejmé nesprávnosti. O oprave súd vydá opravné uznesenie, ktoré doručí subjektom konania. 3. Podľa § 234 ods. 2 CSP, ak nie je ďalej ustanovené inak, použijú sa na uznesenie primerane ustanovenia o rozsudku. 4. Keďže pri písomnom vyhotovení citovaného rozsudku došlo v I. výroku ku zrejmej nesprávnosti a to chybe v písaní, súd v súlade s cit. zákonnými ustanoveniami túto nesprávnosť opravil tak, ako je uvedené vo výrokovej časti tohto uznesenia. Poučenie: Proti tomuto uzneseniu v rozsahu vykonanej opravy je prípustné odvolanie, do 15 dní odo dňa jeho doručenia na Krajský súd v Prešove prostredníctvom Okresného súdu Stará Ľubovňa, písomne, dvojmo.</w:t>
      </w:r>
    </w:p>
    <w:p/>
    <w:p>
      <w:r>
        <w:t>Zdroj: KAUZIS.SK – https://www.kauzis.sk/judikatura/r/ECLI:SK:OSSL:2026:8525201366.3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