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4P/163/2025 z 17. 2. 2026</w:t>
      </w:r>
    </w:p>
    <w:p>
      <w:r>
        <w:t>Rozsudok Okresného súdu Stará Ľubovňa z 17. februára 2026, sp. zn. 4P/163/2025, ECLI:SK:OSSL:2026:8525201374.2</w:t>
      </w:r>
    </w:p>
    <w:p>
      <w:r>
        <w:t>Súd: Okresný súd Stará Ľubovňa</w:t>
      </w:r>
    </w:p>
    <w:p>
      <w:r>
        <w:t>Spisová značka: 4P/163/2025</w:t>
      </w:r>
    </w:p>
    <w:p>
      <w:r>
        <w:t>ECLI: ECLI:SK:OSSL:2026:8525201374.2</w:t>
      </w:r>
    </w:p>
    <w:p>
      <w:r>
        <w:t>Dátum vydania: 17. 2.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4P/163/2025 8525201374 17. 02. 2026 JUDr. Jana Sroková ECLI:SK:OSSL:2026:8525201374.2</w:t>
      </w:r>
    </w:p>
    <w:p>
      <w:r>
        <w:t>ROZSUDOK V MENE SLOVENSKEJ REPUBLIKY Okresný súd v Starej Ľubovni sudkyňou JUDr. Janou Srokovou v rodinnoprávnej veci starostlivosti súdu o mal. A. B., nar. XX.XX.XXXX, trvale bytom C. XXX, zastúpená kolíznym opatrovníkom Úradom práce, sociálnych vecí a rodiny Stará Ľubovňa, dieťa rodičov: otca - nebohého D. B., nar. XX.XX.XXXX, zomr. XX.XX.XXXX a matky E. B., nar. XX.XX.XXXX, trvale bytom C. XXX, právne zastúpená JUDr. Michalom Barnovským, advokátom, AK so sídlom Nám. generála Štefánika 532/7, Stará Ľubovňa, o návrhu matky na schválenie právneho úkonu zrealizovaného za maloleté dieťa, takto rozhodol: I. Súd s c h v a ľ u j e právny úkon zrealizovaný za maloletú predávajúcu A. B., nar. XX.XX.XXXX, a to jej matkou E. B., nar. XX.XX.XXXX, spočívajúci v podpise kúpnej zmluvy uzavretej dňa 29.10.2025 medzi predávajúcou mal. A. B., nar. XX.XX.XXXX a kupujúcim C. F., nar. XX.XX.XXXX, predmetom ktorej je odplatný prevod vlastníckeho práva k nehnuteľnosti nachádzajúcej sa v katastrálnom území C., obec C., okres Stará Ľubovňa, evidovanej Okresným úradom Stará Ľubovňa, katastrálnym odborom na LV č. XXXXX, parcela registra E č. 9299 o výmere 341 m2, druh pozemku orná pôda vedené pod B14 v podiele 1/108 k celku vo vlastníctve predávajúcej, a to za kúpnu cenu 160,- eur. II. Žiaden z účastníkov n e m á n á r o k na náhradu trov tohto konania. odôvodnenie: 1. Navrhovateľka podala na tunajší súd dňa 22.12.2025 návrh na schválenie právneho úkonu zrealizovaného za maloleté dieťa, spočívajúceho v podpise kúpnej zmluvy. 2. Podľa § 221 písm. a/ Civilného sporového poriadku /CSP/ písomné vyhotovenie rozsudku nemusí obsahovať odôvodnenie, ak je na pojednávaní vyhlásený rozsudok za prítomnosti všetkých strán alebo ich zástupcov, ktorí sa vzdajú odvolania. 3. Podľa § 9 Obč. zák. maloletí majú spôsobilosť len na také právne úkony, ktoré sú svojou povahou primerané rozumovej a vôľovej vyspelosti zodpovedajúcej ich veku. 4. Podľa § 26 Obč. zák. pokiaľ fyzické osoby nie sú spôsobilé na právne úkony, konajú za ne ich zákonní zástupcovia. 5. Podľa § 27 ods. 1 Obč. zák. kto je zákonným zástupcom maloletého dieťaťa, upravuje Zákon o rodine. 6. Podľa § 31 ods. 1 Zákona o rodine rodičia zastupujú maloleté dieťa pri právnych úkonoch, na ktoré nie sú spôsobilé.</w:t>
      </w:r>
    </w:p>
    <w:p>
      <w:r>
        <w:t>7. Podľa Čl. 3 ods. 1 Dohovoru o právach dieťaťa záujem dieťaťa musí byť prvoradým hľadiskom pri akýchkoľvek postupoch týkajúcich sa detí, či už vykonávaných súkromnými zariadeniami sociálnej starostlivosti, súdmi, správnymi alebo zákonodarnými orgánmi. (Všetky činnosti týkajúce sa dieťaťa musia brať plne do úvahy jeho najlepší záujem). 8. Podľa § 119 zákona č. 161/2015 Z.z. Civilný mimosporový poriadok (ďalej len C.m.p.) právny úkon, ktorý urobil zákonný zástupca za maloletého, súd schváli, ak je to v záujme maloletého. . 9. Osobám, ktoré nemôžu samostatne vykonávať právne úkony, či už sú to maloletí alebo osoby pozbavené, resp. obmedzené spôsobilosti na právne úkony poskytuje štát zvýšenú ochranu tým, že všetky právne úkony urobené v ich mene ich zákonnými zástupcami presahujúce rámec bežnej veci, podliehajú schváleniu súdom. Súd je povinný takýto právny úkon preskúmať z hľadiska jeho súladu so zákonom a záujmom osoby, za ktorú bol právny úkon urobený. Schváliť ho môže len v tom prípade, pokiaľ má za preukázané, že takýto právny úkon je v záujme osoby, za ktorú bol urobený a neodporuje zákonu. 10. Keďže po vyhlásení rozsudku sa všetci účastníci vzdali práva podať odvolanie, rozsudok v zmysle citovaných zákonných ustanovení nemusí obsahovať odôvodnenie. 11. O trovách konania súd rozhodol v zmysle § 52 CMP, podľa ktorého žiaden z účastníkov nemá nárok na náhradu trov konania, ak tento zákon neustanovuje inak. Poučenie: Proti tomuto rozsudku je prípustné odvolanie (§ 355 ods. 1 C.s.p.). Odvolanie môže podať účastník , v ktorého neprospech bolo rozhodnutie vydané (§ 359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w:t>
      </w:r>
    </w:p>
    <w:p>
      <w:r>
        <w:t>Po vyhlásení rozhodnutia a po poučení o možnosti podať opravný prostriedok účastníci konania prehlásili, že sa vzdávajú práva podať odvolanie voči všetkým výrokom tohto rozhodnutia, čo potvrdili svojimi podpismi do zápisnice súdu.</w:t>
      </w:r>
    </w:p>
    <w:p/>
    <w:p>
      <w:r>
        <w:t>Zdroj: KAUZIS.SK – https://www.kauzis.sk/judikatura/r/ECLI:SK:OSSL:2026:8525201374.2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