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2P/4/2026 z 26. 2. 2026</w:t>
      </w:r>
    </w:p>
    <w:p>
      <w:r>
        <w:t>Rozsudok Okresného súdu Stará Ľubovňa z 26. februára 2026, sp. zn. 2P/4/2026, ECLI:SK:OSSL:2026:8526200060.3</w:t>
      </w:r>
    </w:p>
    <w:p>
      <w:r>
        <w:t>Súd: Okresný súd Stará Ľubovňa</w:t>
      </w:r>
    </w:p>
    <w:p>
      <w:r>
        <w:t>Spisová značka: 2P/4/2026</w:t>
      </w:r>
    </w:p>
    <w:p>
      <w:r>
        <w:t>ECLI: ECLI:SK:OSSL:2026:8526200060.3</w:t>
      </w:r>
    </w:p>
    <w:p>
      <w:r>
        <w:t>Dátum vydania: 26. 2.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Stará Ľubovňa 2P/4/2026 8526200060 26. 02. 2026 Mgr. Danka Majdáková ECLI:SK:OSSL:2026:8526200060.3</w:t>
      </w:r>
    </w:p>
    <w:p>
      <w:r>
        <w:t>ROZSUDOK V MENE SLOVENSKEJ REPUBLIKY Okresný súd Stará Ľubovňa sudkyňou Mgr. Dankou Majdákovou v rodinnoprávnej veci starostlivosti súdu o maloleté dieťa: „meno neurčené“ A., nar. XX.XX.XXXX, trvale bytom B. C. XXXX/XX D. E., zastúpené kolíznym opatrovníkom: Úrad práce, sociálnych vecí a rodiny Stará Ľubovňa, Farbiarska 57, 064 01 Stará Ľubovňa, dieťa rodičov, otec: C. A., nar. XX.XX.XXXX, trvale bytom B. C. XXXX/X, XXX XX D. E., matka: F. A., nar. XX.XX.XXXX, trvale bytom B. C. XXXX/XX, XXX XX D. E., v konaní o určenie mena maloletému dieťaťu, takto rozhodol: I. Súd mal. dieťaťu „meno neurčené A.“ nar. XX.XX.XXXX v D. E., z matky F. A., rod. G., nar. XX.XX.XXXX u r č u j e meno „F..“ II. Žiaden z účastníkov</w:t>
      </w:r>
    </w:p>
    <w:p>
      <w:r>
        <w:t>nemá</w:t>
      </w:r>
    </w:p>
    <w:p>
      <w:r>
        <w:t>nárok</w:t>
      </w:r>
    </w:p>
    <w:p>
      <w:r>
        <w:t>na náhradu trov konania.</w:t>
      </w:r>
    </w:p>
    <w:p>
      <w:r>
        <w:t>odôvodnenie: 1. Uvedený rozsudok neobsahuje odôvodnenie v zmysle § 221 písm. a) zákona č. 160/2015 Z.z. Civilný sporový poriadok (ďalej len C.s.p.), za použitia ustanovenia § 2 ods. 1 zákona č. 161/2015 Z.z. Civilný mimosporový poriadok (ďalej len C.m.p.) keďže na pojednávaní dňa 26.02.2026 po vyhlásení rozsudku sa všetci účastníci konania vzdali odvolania, čo potvrdili svojim podpisom do zápisnice z pojednávania. Poučenie: Proti tomuto rozsudku je prípustné odvolanie (§ 355 ods. 1 C.s.p.). Odvolanie môže podať účastník, v ktorého neprospech bolo rozhodnutie vydané</w:t>
      </w:r>
    </w:p>
    <w:p>
      <w:r>
        <w:t>(§ 359 C.s.p.).</w:t>
      </w:r>
    </w:p>
    <w:p>
      <w:r>
        <w:t>Prokurátor môže podať odvolanie, ak sa konanie začalo jeho žalobou alebo ak do konania vstúpil (§ 361 ods. 1 C.s.p.). Odvolanie sa podáva v lehote 15 dní od doručenia rozhodnutia na súde, proti ktorého rozhodnutiu smeruje. Ak bolo vydané opravné uznesenie, lehota plynie znovu od doručenia opravného uznesenia len v rozsahu vykonanej opravy (§ 362 ods. 1 C.s.p.). V odvolaní sa popri všeobecných náležitostiach podania uvedie, proti ktorému rozhodnutiu smeruje, v akom rozsahu sa napáda, z akých dôvodov sa rozhodnutie považuje za nesprávne (odvolacie dôvody) a čoho sa odvolateľ domáha (odvolací návrh) (§ 363 C.s.p.).</w:t>
      </w:r>
    </w:p>
    <w:p>
      <w:r>
        <w:t>Rozsah, v akom sa rozhodnutie napáda, môže odvolateľ rozšíriť len do uplynutia lehoty na podanie odvolania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 62 ods. 1,2 C.m.p.) V odvolacom konaní možno uvádzať nové skutkové tvrdenia a predkladať nové dôkazné návrhy. (§ 63 C.m.p.) Odvolanie proti rozhodnutiu vo veci samej možno odôvodniť aj tým, že právoplatné uznesenie súdu prvej inštancie, ktoré predchádzalo rozhodnutiu vo veci samej, má vadu uvedenú v odseku 1, ak táto vada mala vplyv na rozhodnutie vo veci samej. Ak vo veciach starostlivosti súdu o maloletých súd rozsudkom schválil dohodu rodičov, nie sú rodičia oprávnení podať voči výroku, ktorým bola dohoda schválená, odvolanie (§ 122 C.m.p.). Účastníci konania sa po vyhlásení tohto rozsudku výslovne vzdali práva podať voči nemu odvolanie, čo potvrdili svojím podpisom do zápisnice súdu. Ak povinný dobrovoľne nesplní, čo mu ukladá vykonateľné rozhodnutie v časti, v ktorej bola upravená starostlivosť o maloleté dieťa, styk s maloletým dieťaťom alebo iná ako peňažná povinnosť vo vzťahu k maloletému dieťaťu, oprávnený môže podať návrh na nariadenie výkonu rozhodnutia podľa § 370 a nasl. Civilného mimosporového poriadku. Ak povinný dobrovoľne nesplní, čo mu ukladá vykonateľné rozhodnutie v časti, ktorým bola upravená peňažná povinnosť, oprávnený môže podať návrh na vykonanie exekúcie podľa Exekučného poriadku. Exekúciu možno vykonať zrážkami zo mzdy a z iných príjmov, prikázaním pohľadávky, predajom hnuteľných vecí, predajom cenných papierov, predajom nehnuteľnosti, predajom podniku, príkazom na zadržanie vodičského preukazu.</w:t>
      </w:r>
    </w:p>
    <w:p/>
    <w:p>
      <w:r>
        <w:t>Zdroj: KAUZIS.SK – https://www.kauzis.sk/judikatura/r/ECLI:SK:OSSL:2026:8526200060.3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