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2P/5/2026 z 21. 1. 2026</w:t>
      </w:r>
    </w:p>
    <w:p>
      <w:r>
        <w:t>Uznesenie Okresného súdu Stará Ľubovňa z 21. januára 2026, sp. zn. 2P/5/2026, ECLI:SK:OSSL:2026:8526200061.2</w:t>
      </w:r>
    </w:p>
    <w:p>
      <w:r>
        <w:t>Súd: Okresný súd Stará Ľubovňa</w:t>
      </w:r>
    </w:p>
    <w:p>
      <w:r>
        <w:t>Spisová značka: 2P/5/2026</w:t>
      </w:r>
    </w:p>
    <w:p>
      <w:r>
        <w:t>ECLI: ECLI:SK:OSSL:2026:8526200061.2</w:t>
      </w:r>
    </w:p>
    <w:p>
      <w:r>
        <w:t>Dátum vydania: 21.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2P/5/2026 8526200061 21. 01. 2026 Mgr. Danka Majdáková ECLI:SK:OSSL:2026:8526200061.2</w:t>
      </w:r>
    </w:p>
    <w:p>
      <w:r>
        <w:t>Uznesenie Okresný súd Stará Ľubovňa v rodinnoprávnej veci starostlivosti súdu o maloleté dieťa: A. B., nar. XX.XX.XXXX, trvale bytom C. D. XXXX/XX, XXX XX E. F., t.č. G. F. H. XXX, zastúpená kolíznym opatrovníkom: Úrad práce, sociálnych vecí a rodiny Stará Ľubovňa, Farbiarska 57, 064 01 Stará Ľubovňa, dieťa rodičov, otec: I. B., nar. XX.XX.XXXX, trvale bytom H. J. XXX/X, B. G. K., matka: F. B., nar. XX.XX.XXXX, trvale bytom C. D. XXXX/XX, XXX XX E. F., t.č. Ústav na výkon väzby a Ústav na výkon trestu odňatia slobody Prešov, za účastí: 1/ osoby, ktorej bolo dieťa zverené do náhradnej osobnej starostlivosti: F. B., nar. XX.XX.XXXX, trvale bytom G. F. H. XXX, 2/ osoby, ktorej bolo dieťa zverené do dočasnej starostlivosti na základe neodkladného opatrenia: F. A., nar. XX.XX.XXXX, trvale bytom L. H. XXX, v konaní o zrušenie neodkladného opatrenia takto rozhodol: I. Súd r u š í neodkladné opatrenie nariadené Okresným súdom v Starej Ľubovni sp. zn. 2P/139/2025 zo dňa 24.10.2025, ktoré nadobudlo právoplatnosť dňa 03.12.2025. II. Žiaden z účastníkov nemá nárok na náhradu trov konania. odôvodnenie: 1. Uznesením sp. zn. 2P/150/2025 zo dňa 20.01.2026 súd začal konanie z úradnej povinnosti o zrušenie neodkladného opatrenia sp. zn. 2P/139/2025 zo dňa 24.10.2025, ktorým bolo nariadené matke mal. dieťaťa, F. B., nar. XX.XX.XXXX, odovzdať mal. syna A. do starostlivosti jeho krstnej matky, F. A.. 2. Uznesením sp. zn. 2P/5/2026 zo dňa 21.01.2026 súd ustanovil mal. dieťaťu kolízneho opatrovníka Úrad práce sociálnych vecí a rodiny v Starej Ľubovni. 3. Z pripojeného súdneho spisu sp. zn. 2P/150/2025 týkajúceho sa starostlivosti súdu o mal. A. B. vyplýva, že rozsudkom č.k. 2P/150/2025-51 zo dňa 11.12.2025, ktorý nadobudol právoplatnosť dňa 03.01.2026, bol mal. A. B. zverený do náhradnej osobnej starostlivosti jeho tety F. B., nar. XX.XX.XXXX, ktorej súd vymedzil rozsah práv a povinnosti tak, že je povinná vykonávať náhradnú osobnú starostlivosť o maloleté dieťa v rovnakom rozsahu, v akom ju vykonávajú rodičia, právo zastupovať maloleté dieťa a spravovať jeho majetok má iba v bežných veciach. Súčasne zaviazal rodičov povinnosťou platiť výživné – otca v rozsahu 100,- eur mesačne, matku sumou 30 % zo sumy životného minima na nezaopatrené, neplnoleté dieťa a vyslovil, že žiaden z účastníkov nemá nárok na náhradu trov konania.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ak odpadli dôvody, pre ktoré bolo nariadené.</w:t>
      </w:r>
    </w:p>
    <w:p>
      <w:r>
        <w:t>6. Podľa § 367 ods. 8 C.m.p. o návrhu na zrušenie neodkladného opatrenia rozhodne súd do desiatich dní od jeho doručenia. 7. Vzhľadom na vyššie uvedené skutočnosti má súd za to, že v danom prípade už pominuli dôvody, pre ktoré bolo nariadené matke mal. dieťaťa F. B. odovzdať mal. dieťa do dočasnej starostlivosti ich krstnej matky F. A.. Právoplatným rozsudkom č.k. 2P/150/2025-51 zo dňa 11.12.2025 bol mal. A. B. zverený do náhradnej osobnej starostlivosti jeho tety F. B., ktorej bol vymedzený rozsah práv a povinností tak, že je povinná vykonávať náhradnú osobnú starostlivosť o maloleté dieťa v rovnakom rozsahu, v akom ju vykonávajú rodičia, právo zastupovať maloleté detí a spravovať ich majetok má iba v bežných veciach. Z uvedených dôvodov súd nariadené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https://www.kauzis.sk/judikatura/r/ECLI:SK:OSSL:2026:8526200061.2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