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2P/8/2026 z 21. 4. 2026</w:t>
      </w:r>
    </w:p>
    <w:p>
      <w:r>
        <w:t>Rozsudok Okresného súdu Stará Ľubovňa z 21. apríla 2026, sp. zn. 2P/8/2026, ECLI:SK:OSSL:2026:8526200066.3</w:t>
      </w:r>
    </w:p>
    <w:p>
      <w:r>
        <w:t>Súd: Okresný súd Stará Ľubovňa</w:t>
      </w:r>
    </w:p>
    <w:p>
      <w:r>
        <w:t>Spisová značka: 2P/8/2026</w:t>
      </w:r>
    </w:p>
    <w:p>
      <w:r>
        <w:t>ECLI: ECLI:SK:OSSL:2026:8526200066.3</w:t>
      </w:r>
    </w:p>
    <w:p>
      <w:r>
        <w:t>Dátum vydania: 21.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2P/8/2026 8526200066 21. 04. 2026 Mgr. Danka Majdáková ECLI:SK:OSSL:2026:8526200066.3</w:t>
      </w:r>
    </w:p>
    <w:p>
      <w:r>
        <w:t>ROZSUDOK V MENE SLOVENSKEJ REPUBLIKY Okresný súd Stará Ľubovňa sudkyňou Mgr. Dankou Majdákovou v rodinnoprávnej veci starostlivosti súdu o maloleté detí: 1/ A. B., nar. XX.XX.XXXX, trvale bytom C. XXXX/XXX, XXX XX D. E., 2/ F. B. nar. XX.XX.XXXX, trvale bytom C. XXXX/XXX, XXX XX D. E., zastúpené kolíznym opatrovníkom Úradom práce, sociálnych vecí a rodiny Stará Ľubovňa, so sídlom Farbiarska 57, 064 01 Stará Ľubovňa, detí rodičov, matka: F. B., nar. XX.XX.XXXX, trvale bytom C. XXXX/XXX, XXX XX D. E., t.č. G. H. B. XXX, otec: I. B., nar. XX.XX.XXXX, trvale bytom C. XXXX/XXX, XXX XX D. E., v konaní o zvýšenie výživného, takto rozhodol: I. Súd s ch v a ľ u j e rodičovskú dohodu uzatvorenú dňa 21.04.2026 v tomto znení: „M e n í sa rozsudok Okresného súdu Stará Ľubovňa č. k. 2P/71/2024-46 zo dňa 17.12.2024 v I. výroku v časti výživného tak, že výživné zo strany matky mal. deti F. B., nar. XX.XX.XXXX z v y š u j e pre mal. A. B., nar. XX.XX.XXXX zo sumy 37,53 eur mesačne na sumu 38,92 eur mesačne a mal. F. B., nar. XX.XX.XXXX zo sumy 37,53 eur mesačne na sumu 38,92 eur mesačne, ktoré výživné je matka povinná uhrádzať vždy do 15 - tého dňa toho - ktorého mesiaca vopred k rukám otca mal. deti I. B., nar. XX.XX.XXXX, počnúc dňom právoplatnosti rozsudku.“ II.</w:t>
      </w:r>
    </w:p>
    <w:p>
      <w:r>
        <w:t>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21.04.2026 po vyhlásení rozsudku sa všetci účastníci konania vzdali odvolania, čo potvrdili svojim podpisom do zápisnice z pojednávania. 2. Pre potreby prípadného ďalšieho rozhodovania o výkone rodičovských práv a povinnosti k mal. deťom súd dodáva, že pri schválení rodičovskej dohody, ktorou došlo k zvýšeniu výživného pre obe mal. detí na sumu 38,92 eur, vychádzal zo skutočnosti, že posledná úprava výživného bola realizovaná rozsudkom Okresného súdu Stará Ľubovňa č.k. 2P/71/2024-46 zo dňa 17.12.2024. Rodičia nevedú spoločnú domácnosť, mal. detí sú v osobnej starostlivosti otca, matka sa s deťmi stretáva len sporadický, výživné neplatí. 3. Matka detí je naďalej nezamestnaná, evidovaná úradom práce, poberá dávku v hmotnej núdzi 90,- eur mesačne, iný príjem nemá. Naďalej sa lieči sa u psychiatra, o invalidný dôchodok doposiaľ nepožiadala. Býva pri rodičoch, ktorým na chod domácnosti prispieva sumou 50,- eur na jedlo. Inú vyživovaciu povinnosť nemá.</w:t>
      </w:r>
    </w:p>
    <w:p>
      <w:r>
        <w:t>4. Otec detí je SZČO, pracuje vo firme Slovdach, s.r.o. ako pomocný stavebný robotník, jeho príjem je cca 820,- eur mesačne. Rodine sú vyplácané rodinné prídavky na 4 detí. Od poslednej úpravy výživného mu pribudla ďalšia vyživovacia povinnosť k synovi F. (spolu má 4 vyživovacie povinností). Spolu s družkou a mal. deťmi býva murovanom dome, ktorého je vlastníkom spolu so svojimi súrodencami. Náklady na chod domácnosti vrátane stravy vyčíslil sumou cca 700,- eur mesačne. Družka otca detí je na materskej dovolenke, poberá rodičovský príspevok 364,80 eur. 5. Mal. A. je žiačkou 9. ročníka a mal. F. žiačkou 6. ročníka ZŠ v C.. Detí sú zdravé prekonávajú bežné detské ochorenia. Náklady na ich starostlivosť podľa vyčíslenia otca sú cca 260,- eur na jedno dieťa. Poučenie: Proti tomuto rozsudku je prípustné odvolanie (§ 355 ods. 1 C.s.p.). Odvolanie môže podať účastník,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w:t>
      </w:r>
    </w:p>
    <w:p>
      <w:r>
        <w:t>Účastníci konania sa po vyhlásení tohto rozsudku výslovne vzdali práva podať voči nemu odvolanie, čo potvrdili svojím podpisom do zápisnice súdu. Rozsudky o výživnom sú vykonateľné doručením (§ 44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Ak povinný dobrovoľne nesplní, čo mu ukladá vykonateľné rozhodnutie, oprávnený môže podať návrh na vykonanie exekúcie podľa osobitného zákona.</w:t>
      </w:r>
    </w:p>
    <w:p/>
    <w:p>
      <w:r>
        <w:t>Zdroj: KAUZIS.SK – https://www.kauzis.sk/judikatura/r/ECLI:SK:OSSL:2026:8526200066.3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