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4P/9/2026 z 22. 4. 2026</w:t>
      </w:r>
    </w:p>
    <w:p>
      <w:r>
        <w:t>Uznesenie Okresného súdu Stará Ľubovňa z 22. apríla 2026, sp. zn. 4P/9/2026, ECLI:SK:OSSL:2026:8526200071.5</w:t>
      </w:r>
    </w:p>
    <w:p>
      <w:r>
        <w:t>Súd: Okresný súd Stará Ľubovňa</w:t>
      </w:r>
    </w:p>
    <w:p>
      <w:r>
        <w:t>Spisová značka: 4P/9/2026</w:t>
      </w:r>
    </w:p>
    <w:p>
      <w:r>
        <w:t>ECLI: ECLI:SK:OSSL:2026:8526200071.5</w:t>
      </w:r>
    </w:p>
    <w:p>
      <w:r>
        <w:t>Dátum vydania: 22. 4.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4P/9/2026 8526200071 22. 04. 2026 JUDr. Jana Sroková ECLI:SK:OSSL:2026:8526200071.5</w:t>
      </w:r>
    </w:p>
    <w:p>
      <w:r>
        <w:t>Uznesenie Okresný súd Stará Ľubovňa v rodinnoprávnej veci starostlivosti súdu o mal. dieťa: A. B. C. D., nar. XX.XX.XXXX, trvale bytom E. F. XXX, t.č. bytom G. H. XXX, zastúpený kolíznym opatrovníkom: Úrad práce, sociálnych vecí a rodiny Stará Ľubovňa, dieťa rodičov - matky: A. D., nar. XX.XX.XXXX, trvale bytom E. F., t.č. bytom G. H. XXX a otca: neb. I. C. J., v konaní o úpravu styku starého rodiča s mal. dieťaťom, takto rozhodol: I. Súd konanie o návrhu starej matky o úpravu styku s mal. dieťaťom z a s t a v u j e. II. Žiaden z účastníkov n e m á n á r o k na náhradu trov tohto konania. odôvodnenie: 1. Navrhovateľka - stará matka mal. dieťaťa prostredníctvom práv. zástupcu podala na tunajší súd dňa 22.01.2026 návrh na úpravu styku s mal. vnukom. 2. Na pojednávaní dňa 22.04.2026 právny zástupca navrhovateľky a navrhovateľka po mimosúdnom rokovaní uviedol, že vzhľadom na stanovisko mal. dieťaťa a vydiskutovanie si predmetnej záležitosti, berie návrh v celom rozsahu späť a žiada konanie zastaviť. 3. So späťvzatím návrhu súhlasil aj kolízny opatrovník mal. dieťaťa ako aj matka mal. dieťaťa. 4. Podľa § 29 ods. 1 zákona č. 161/2015 Z.z. Civilný mimosporový poriadok (ďalej len CMP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Keďže zo strany navrhovateľky došlo k späťvzatiu návrhu vo veci samej v celom rozsahu, s čím súhlasili všetci účastníci konania a nie je tu potreba v konaní pokračovať, súd preto v súlade s citovaným zákonným ustanovením konanie zastavil. 8. Podľa § 52 CMP, žiaden z účastníkov nemá nárok na náhradu trov konania, ak tento zákon neustanovuje inak. 9. Podľa § 58 CMP, o nároku na náhradu a o výške trov konania rozhoduje súd v rozhodnutí, ktorým sa konanie končí.</w:t>
      </w:r>
    </w:p>
    <w:p>
      <w:r>
        <w:t>10. O trovách súd rozhodol podľa § 52 CMP tak, že žiaden z účastníkov nemá nárok na náhradu trov konania. 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https://www.kauzis.sk/judikatura/r/ECLI:SK:OSSL:2026:8526200071.5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