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2P/39/2026 z 9. 7. 2026</w:t>
      </w:r>
    </w:p>
    <w:p>
      <w:r>
        <w:t>Rozsudok Okresného súdu Stará Ľubovňa z 9. júla 2026, sp. zn. 2P/39/2026, ECLI:SK:OSSL:2026:8526200328.5</w:t>
      </w:r>
    </w:p>
    <w:p>
      <w:r>
        <w:t>Súd: Okresný súd Stará Ľubovňa</w:t>
      </w:r>
    </w:p>
    <w:p>
      <w:r>
        <w:t>Spisová značka: 2P/39/2026</w:t>
      </w:r>
    </w:p>
    <w:p>
      <w:r>
        <w:t>ECLI: ECLI:SK:OSSL:2026:8526200328.5</w:t>
      </w:r>
    </w:p>
    <w:p>
      <w:r>
        <w:t>Dátum vydania: 9.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2P/39/2026 8526200328 09. 07. 2026 Mgr. Danka Majdáková ECLI:SK:OSSL:2026:8526200328.5</w:t>
      </w:r>
    </w:p>
    <w:p>
      <w:r>
        <w:t>ROZSUDOK V MENE SLOVENSKEJ REPUBLIKY Okresný súd Stará Ľubovňa sudkyňou Mgr. Dankou Majdákovou v rodinnoprávnej veci starostlivosti súdu o maloleté dieťa: A. B., nar. XX.XX.XXXX, trvale bytom C. XXXX/X, XXX XX D. E., zastúpené kolíznym opatrovníkom: Úrad práce, sociálnych vecí a rodiny Stará Ľubovňa, so sídlom Farbiarska 57, 064 01 Stará Ľubovňa, dieťa rodičov, matka: F. B., nar. XX.XX.XXXX, trvale bytom C. XXXX/X, XXX XX D. E., otec: G. A., nar. XX.XX.XXXX, trvale bytom H. B. XXX, zastúpený: JUDr. Gábor Száraz, advokát, Advokátska kancelária so sídlom Garbiarska 20, 064 01 Stará Ľubovňa, v konaní o zvýšenie výživného, takto rozhodol: I. Súd s ch v a ľ u j e rodičovskú dohodu v tomto znení: „ M e n í sa rozsudok Okresného súdu Stará Ľubovňa sp. zn. 2P/50/2021 zo dňa 22.03.2022 v spojení s rozsudkom Krajského súdu Prešov sp. zn. 23 CoP/16/2022 zo dňa 22.11.2022 II. výroku v časti výživného tak, že výživného zo strany otca mal. dieťaťa G. A., nar. XX.XX.XXXX pre mal. A. B. nar. XX.XX.XXXX z v y š u j e zo sumy 80,- eur mesačne na sumu 100,- eur mesačne, ktoré výživné je povinný uhrádzať vždy do 15 - tého dňa toho, ktorého mesiaca vopred k rukám matky mal. dieťaťa, počnúc dňom 01.07.2026.“ II. V prevyšujúcej časti súd konanie z a s t a v u j e. III. Žiaden z účastníkov n e m á</w:t>
      </w:r>
    </w:p>
    <w:p>
      <w:r>
        <w:t>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09.07.2026 po vyhlásení rozsudku sa všetci účastníci konania vzdali odvolania, čo potvrdili svojim podpisom do zápisnice z pojednávania. 2. Pre potreby prípadného ďalšieho rozhodovania o výkone rodičovských práv a povinnosti k mal. dieťaťu súd dodáva, že pri schválení rodičovskej dohody, ktorou došlo k zvýšeniu výživného pre mal. A. na sumu 100,- eur, vychádzal zo skutočnosti, že posledná úprava výživného bola realizovaná rozsudkom Okresného súdu Stará Ľubovňa sp. zn. 2P/50/2021 zo dňa 22.03.2022 v spojení s rozsudkom Krajského súdu Prešov sp. zn. 23CoP/16/2022 zo dňa 22.11.2022. Rodičia nevedú spoločnú domácnosť, mal. dieťa je v osobnej starostlivosti matky, kde má vytvorené vhodné podmienky pre všestranný rozvoj. Otec sa s dieťaťom stretáva len sporadický, náhodne, súdom stanovené výživné platí, dlh na výživnom nemá.</w:t>
      </w:r>
    </w:p>
    <w:p>
      <w:r>
        <w:t>3. Matka dieťaťa je naďalej nezamestnaná, evidovaná úradom práce, poberá dávku v hmotnej núdzi aktuálne v sume 207,- eur mesačne a prídavok na dieťa 60,- eur, iný príjem nemá, v starostlivosti o mal. dieťa jej finančne pomáhajú rodiča. Trpí epilepsiou. Býva spolu s rodičmi, náklady na chod domácnosti vyčíslila sumou 180,- eur mesačne. Inú vyživovaciu povinnosť nemá. 4. Otec dieťaťa je čiastočný invalidný dôchodca, poberá invalidný dôchodok v sume 177,40 eur mesačne, v období od 01.03.2025 do 31.03.2026 bol zamestnancom spoločnosti AM-KOV, s.r.o. so sídlom Hniezdne, aktuálne je PN, poberá nemocenské dávky v sume cca 419,10 eur mesačne. Býva pri svojich rodičoch, ktorým na chod domácnosti neprispieva. Náklady na chod domácnosti vyčíslil sumou 170,- eur mesačne. Má zdravotné problémy psychického a neurologického rázu. Inú vyživovaciu povinnosť nemá. 5. Mal. A. v septembri nastúpi do 2. ročníka ZŠ C. v Starej Ľubovni. Navštevuje očnú ambulanciu, je zdravý, prekonáva bežné detské ochorenia. Náklady na jeho starostlivosť podľa vyčíslenia otca sú cca 250,- eur mesačne. Poučenie: Proti tomuto rozsudku je prípustné odvolanie (§ 355 ods. 1 C.s.p.). Odvolanie môže podať účastník,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w:t>
      </w:r>
    </w:p>
    <w:p>
      <w:r>
        <w:t>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nemu odvolanie, čo potvrdili svojím podpisom do zápisnice súdu. Rozsudky o výživnom sú vykonateľné doručením (§ 44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Ak povinný dobrovoľne nesplní, čo mu ukladá vykonateľné rozhodnutie, oprávnený môže podať návrh na vykonanie exekúcie podľa osobitného zákona.</w:t>
      </w:r>
    </w:p>
    <w:p/>
    <w:p>
      <w:r>
        <w:t>Zdroj: KAUZIS.SK – https://www.kauzis.sk/judikatura/r/ECLI:SK:OSSL:2026:8526200328.5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