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Stará Ľubovňa sp. zn. 4Ps/11/2026 z 14. 5. 2026</w:t>
      </w:r>
    </w:p>
    <w:p>
      <w:r>
        <w:t>Uznesenie Okresného súdu Stará Ľubovňa z 14. mája 2026, sp. zn. 4Ps/11/2026, ECLI:SK:OSSL:2026:8526200420.3</w:t>
      </w:r>
    </w:p>
    <w:p>
      <w:r>
        <w:t>Súd: Okresný súd Stará Ľubovňa</w:t>
      </w:r>
    </w:p>
    <w:p>
      <w:r>
        <w:t>Spisová značka: 4Ps/11/2026</w:t>
      </w:r>
    </w:p>
    <w:p>
      <w:r>
        <w:t>ECLI: ECLI:SK:OSSL:2026:8526200420.3</w:t>
      </w:r>
    </w:p>
    <w:p>
      <w:r>
        <w:t>Dátum vydania: 14. 5. 2026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Stará Ľubovňa 4Ps/11/2026 8526200420 14. 05. 2026 JUDr. Jana Sroková ECLI:SK:OSSL:2026:8526200420.3</w:t>
      </w:r>
    </w:p>
    <w:p>
      <w:r>
        <w:t>Uznesenie Okresný súd Stará Ľubovňa v statusovej veci fyzickej osoby A. B., nar. XX.XX.XXXX, zomr. XX.XX.XXXX, naposledy trvale bytom C. XX, zast. procesným opatrovníkom D. E., vyššou súdnou úradníčkou Okresného súdu Stará Ľubovňa, o návrhu navrhovateľa F. B., nar. XX.XX.XXXX, trvale bytom A. XXXX/X, C. G., práv. zast. JUDr. Mariánom Gelenekym, advokátom, Advokátskej kancelárie so sídlom Garbiarska 20, Stará Ľubovňa, za účasti A. B., nar. XX.XX.XXXX, trvale bytom A. XXXX/X, C. G., v konaní o obmedzenie spôsobilosti na právne úkony takto rozhodol: I. Súd konanie z a s t a v u j e. II. Žiaden z účastníkov nemá n á r o k na náhradu trov konania. odôvodnenie: 1. Dňa 28.04.2026 bol Okresnému súdu Stará Ľubovňa doručený prostredníctvom práv. zástupcu navrhovateľa návrh na obmedzenie spôsobilosti na právne úkony u A. B., nar. XX.XX.XXXX, trvale bytom C. XX. 2. Dňa 13.05.2026 bolo súdu od právneho zástupcu navrhovateľa doručené oznámenie o úmrtí osoby, ktorej spôsobilosť na právne úkony mala byť obmedzená, spolu so späťvzatím predmetného návrhu. Zároveň bol predložený úmrtný list, z ktorého súd zistil, že menovaný A. B. zomrel dňa XX.XX.XXXX. 3. Podľa § 2 ods. 1 Civilného mimosporového poriadku (ďalej len ,,CMP“), na konania podľa tohto zákona sa použijú ustanovenia Civilného sporového poriadku, ak tento zákon neustanovuje inak. 4. Podľa § 161 ods. 1 Civilného sporového poriadku (ďalej len ,,CSP“), Ak tento zákon neustanovuje inak, súd kedykoľvek počas konania prihliada na to, či sú splnené podmienky, za ktorých môže konať a rozhodnúť (ďalej len „procesné podmienky“). 5. Podľa § 161 ods. 2 CSP, ak ide o nedostatok procesnej podmienky, ktorý nemožno odstrániť, súd konanie zastaví. 6.Podľa § 29 ods. 1 Civilného mimosporového poriadku (ďalej len ,,CMP“), navrhovateľ môže počas konania zobrať návrh na začatie konania späť, a to celkom alebo sčasti. Ak je návrh vzatý späť celkom, súd konanie zastaví. Ak je návrh vzatý späť sčasti, súd konanie v tejto časti zastaví. 7. Podľa § 52 CMP, žiaden z účastníkov nemá nárok na náhradu trov konania, ak tento zákon neustanovuje inak.</w:t>
      </w:r>
    </w:p>
    <w:p>
      <w:r>
        <w:t>8. Jednou z podmienok konania je spôsobilosť byť účastníkom konania. Aby sa mohlo vôbec s účastníkom konať, musí existovať. Táto podmienka je neodstrániteľná, to znamená, že pri nedostatku tejto podmienky súd nemôže ďalej konať a konanie zastaví. 9. S poukazom na citované zákonné ustanovenia súd konanie zastavil. 10. O trovách konania súd rozhodol podľa § 52 CMP, podľa ktorého žiaden z účastníkov nemá nárok na náhradu trov konania, ak tento zákon neustanovuje inak. Poučenie: Proti tomuto uzneseniu je prípustné odvolanie, ktoré možno podať v lehote 15 dní odo dňa jeho doručenia na Okresnom súde Stará Ľubovňa, písomne, v troch vyhotoveniach. V odvolaní sa popri všeobecných náležitostiach podania uvedie, proti ktorému rozhodnutiu smeruje, v akom rozsahu sa napáda, z akých dôvodov sa rozhodnutie považuje za nesprávne (odvolacie dôvody) a čoho sa odvolateľ domáha (odvolací návrh).</w:t>
      </w:r>
    </w:p>
    <w:p/>
    <w:p>
      <w:r>
        <w:t>Zdroj: KAUZIS.SK – https://www.kauzis.sk/judikatura/r/ECLI:SK:OSSL:2026:8526200420.3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