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4P/84/2026 z 29. 9. 2026</w:t>
      </w:r>
    </w:p>
    <w:p>
      <w:r>
        <w:t>Rozsudok Okresného súdu Stará Ľubovňa z 29. septembra 2026, sp. zn. 4P/84/2026, ECLI:SK:OSSL:2026:8526200710.2</w:t>
      </w:r>
    </w:p>
    <w:p>
      <w:r>
        <w:t>Súd: Okresný súd Stará Ľubovňa</w:t>
      </w:r>
    </w:p>
    <w:p>
      <w:r>
        <w:t>Spisová značka: 4P/84/2026</w:t>
      </w:r>
    </w:p>
    <w:p>
      <w:r>
        <w:t>ECLI: ECLI:SK:OSSL:2026:8526200710.2</w:t>
      </w:r>
    </w:p>
    <w:p>
      <w:r>
        <w:t>Dátum vydania: 29.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4P/84/2026 8526200710 29. 09. 2026 JUDr. Jana Sroková ECLI:SK:OSSL:2026:8526200710.2</w:t>
      </w:r>
    </w:p>
    <w:p>
      <w:r>
        <w:t>ROZSUDOK V MENE SLOVENSKEJ REPUBLIKY Okresný súd Stará Ľubovňa sudkyňou JUDr. Janou Srokovou v rodinnoprávnej veci mal. detí - A. B., nar. XX.XX.XXXX, trvale bytom A. XX, t.č. A. XX a C. B., nar. XX.XX.XXXX, trvale bytom A. XX, zastúpené kolíznym opatrovníkom Úradom práce, sociálnych vecí a rodiny v Starej Ľubovni, deti rodičov: matky – D. B., nar. XX.XX.XXXX, trvale bytom A. XX a otca – A. B., nar. XX.XX.XXXX, trvale bytom A. XX, obaja práv. zastúpení JUDr. Michalom Barnovským, advokátom, Advokátska kancelária so sídlom Nám. generála Štefánika 532/7, Stará Ľubovňa, za účasti starého otca A. B., nar. XX.XX.XXXX, trvale bytom A. XX, v konaní o schválenie právneho úkonu takto rozhodol: I. Súd s c h v a ľ u j e právny úkon zrealizovaný za mal. deti ako obdarovaných A. B. nar, XX.XX.XXXX a C. B., nar. XX.XX.XXXX, a to ich zákonnými zástupcami - rodičmi otcom A. B., nar. XX.XX.XXXX a matkou D. B., nar. XX.XX.XXXX spočívajúci v podpise Darovacej zmluvy za mal. deti uzavretej dňa 07.05.2026, medzi darcom A. B., nar. XX.XX.XXXX a obdarovanými mal. deťmi A. B. nar. XX.XX.XXXX a C. B., nar. XX.XX.XXXX, predmetom ktorej je darovanie nehnuteľnosti nachádzajúcich sa v k. ú. A., Obec A., okres Stará Ľubovňa, vedených na LV č. XX, a to: - stavba – rodinný dom, súpisné číslo XX, postavený na parcele registra „C“ č. 120 - parcela registra „C“ č. 120 o výmere 820 m2, druh pozemku zastavaná plocha a nádvorie - parcela registra „C“ č. 121/1 o výmere 222 m2, druh pozemku záhrada - parcela registra „C“ č. 121/2 o výmere 880 m2, druh pozemku záhrada vedených pod B1 v podiele 1/2 k celku, vo vlastníctve darcu, pričom každé z mal. detí nadobudne podiel o veľkosti 1/4 k celku. II. Žiaden z účastníkov n e m á n á r o k na náhradu trov tohto konania. odôvodnenie: 1. Navrhovatelia – zákonní zástupcovia mal. detí, podali na tunajší súd dňa 14.07.2026 návrh na schválenie právneho úkonu zrealizovaného za maloleté deti, spočívajúci v podpise darovacej zmluvy za mal. deti ako obdarovaných, medzi darcom – starým otcom a oboma mal. deťmi. 2. Podľa § 221 písm. a/ Civilného sporového poriadku /CSP/ písomné vyhotovenie rozsudku nemusí obsahovať odôvodnenie, ak je na pojednávaní vyhlásený rozsudok za prítomnosti všetkých strán alebo ich zástupcov, ktorí sa vzdajú odvolania. 3. Podľa § 9 Obč. zák. maloletí majú spôsobilosť len na také právne úkony, ktoré sú svojou povahou primerané rozumovej a vôľovej vyspelosti zodpovedajúcej ich veku. 4. Podľa § 26 Obč. zák. pokiaľ fyzické osoby nie sú spôsobilé na právne úkony, konajú za ne ich zákonní zástupcovia.</w:t>
      </w:r>
    </w:p>
    <w:p>
      <w:r>
        <w:t>5. Podľa § 27 ods. 1 Obč. zák. kto je zákonným zástupcom maloletého dieťaťa, upravuje Zákon o rodine. 6. Podľa § 31 ods. 1 Zákona o rodine rodičia zastupujú maloleté dieťa pri právnych úkonoch, na ktoré nie sú spôsobilé. 7. Podľa Čl. 3 ods. 1 Dohovoru o právach dieťaťa záujem dieťaťa musí byť prvoradým hľadiskom pri akýchkoľvek postupoch týkajúcich sa detí, či už vykonávaných súkromnými zariadeniami sociálnej starostlivosti, súdmi, správnymi alebo zákonodarnými orgánmi. (Všetky činnosti týkajúce sa dieťaťa musia brať plne do úvahy jeho najlepší záujem). 8. Podľa § 119 zákona č. 161/2015 Z.z. Civilný mimosporový poriadok (ďalej len C.m.p.) právny úkon, ktorý urobil zákonný zástupca za maloletého, súd schváli, ak je to v záujme maloletého. . 9. Keďže po vyhlásení rozsudku sa všetci účastníci vzdali práva podať odvolanie, rozsudok v zmysle citovaných zákonných ustanovení nemusí obsahovať odôvodnenie. 10. O trovách konania súd rozhodol v zmysle § 52 CMP, podľa ktorého žiaden z účastníkov nemá nárok na náhradu trov konania, ak tento zákon neustanovuje inak. Poučenie: Proti tomuto rozsudku je prípustné odvolanie (§ 355 ods. 1 C.s.p.). Odvolanie môže podať účastník , v ktorého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r>
        <w:t>Po vyhlásení rozhodnutia a po poučení o možnosti podať opravný prostriedok účastníci konania prehlásili, že sa vzdávajú práva podať odvolanie voči všetkým výrokom tohto rozhodnutia, čo potvrdili svojimi podpismi do zápisnice súdu.</w:t>
      </w:r>
    </w:p>
    <w:p/>
    <w:p>
      <w:r>
        <w:t>Zdroj: KAUZIS.SK – https://www.kauzis.sk/judikatura/r/ECLI:SK:OSSL:2026:8526200710.2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