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4P/40/2024 z 28. 5. 2024</w:t>
      </w:r>
    </w:p>
    <w:p>
      <w:r>
        <w:t>Rozsudok Okresného súdu Spišská Nová Ves z 28. mája 2024, sp. zn. 4P/40/2024, ECLI:SK:OSSN:2024:7624201058.2</w:t>
      </w:r>
    </w:p>
    <w:p>
      <w:r>
        <w:t>Súd: Okresný súd Spišská Nová Ves</w:t>
      </w:r>
    </w:p>
    <w:p>
      <w:r>
        <w:t>Spisová značka: 4P/40/2024</w:t>
      </w:r>
    </w:p>
    <w:p>
      <w:r>
        <w:t>ECLI: ECLI:SK:OSSN:2024:7624201058.2</w:t>
      </w:r>
    </w:p>
    <w:p>
      <w:r>
        <w:t>Dátum vydania: 28.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4P/40/2024 7624201058 28. 05. 2024 JUDr. Miroslav Juričko ECLI:SK:OSSN:2024:7624201058.2</w:t>
      </w:r>
    </w:p>
    <w:p>
      <w:r>
        <w:t>ROZSUDOK V MENE SLOVENSKEJ REPUBLIKY Okresný súd Spišská Nová Ves, sudca JUDr. Miroslav Juričko, v právnej veci starostlivosti súdu o maloleté dieťa: A. B., nar. XX.XX.XXXX, bytom u matky, dieťa rodičov: matka mal. C. B., nar. XX.XX.XXXX, trvale bytom D. XX B., zastúpená matkou E. F., nar. XX.XX.XXXX, trvale bytom D. XX B. a otcom D. B., nar. XX.XX.XXXX, trvale bytom G.; a otec neuvedený, v konaní o návrhu na priznanie rodičovských práv a povinností a ustanovenie poručníka takto rozhodol: I. Priznávajú sa mal. matke C. B., nar. XX.XX.XXXX rodičovské práva a povinností vo vzťahu k osobnej starostlivosti o mal. A. B., nar. XX.XX.XXXX. II. Ustanovuje za poručníka pre mal. A. B., nar. XX.XX.XXXX jej starého otca D. B., nar. XX.XX.XXXX, ktorý je oprávnený a povinný maloletú zastupovať a spravovať jej majetok a dbať pri tom na pokyny súdu. III. Ustanovený poručník je povinný predkladať súdu raz za šesť mesiacov správy o maloletej a o nakladaní s jej majetkom. IV. Žiaden z účastníkov nemá právo na náhradu trov konania. odôvodnenie: 1. Dňa 06.06.2024 bol na Okresný súd Spišská Nová ves doručený návrh E. F., nar. XX.XX.XXXX, ako zákonnej zástupkyne maloletej matky C. B., nar. XX.XX.XXXX, ktorým sa domáha priznania rodičovských práv a povinností maloletej matke. 2. Návrh zákonná zástupkyňa odôvodnila tým, že maloletej matke sa narodilo dňa XX.XX.XXXX maloletá A. B., ku ktorej otcovstvo nebolo určené. O maloletú sa maloletá matka riadne stará a dieťa je zdravé. 3. K svojmu návrhu pripojila aj listinné dôkazy, a to kópiu občianskych preukazov maloletej C. B., nar. XX.XX.XXXX a E. H., nar. XX.XX.XXXX, rodný list maloletej C. B. a rodný list maloletej A. B.. 4. Súd vykonal na pojednávaní dňa 28.05.2024 dokazovanie výsluchom maloletej matky a starého otca, ako aj oboznámením sa s listinnými dôkazmi, na základe čoho zistil tento skutkový stav veci: 5. Maloletej matke C. B., nar. XX.XX.XXXX, sa dňa 01.12.2023 narodila dcéra A. B.. Otcovstvo k maloletej doposiaľ určené nebolo. Biologickým otcom maloletého dieťaťa má byť A. I., s ktorým žije v spoločnej domácnosti. Maloletá matka zvláda starostlivosť o dcéru, býva toho času u svokry, ktorá jej v starostlivosti o maloletú pomáha. Vie maloletú okúpať, prebaliť aj nadojčiť. Zdravotný stav dieťaťa je dobrý, navštevuje s ním aj lekára, má všetky očkovania. Maloletá matka ešte navštevuje školu a v štúdiu chce aj naďalej pokračovať.</w:t>
      </w:r>
    </w:p>
    <w:p>
      <w:r>
        <w:t>6. Dňa 02.04.2024 bola súdu doručená správa o povesti od obce G., z ktorej vyplýva, že D. B. nar. XX.XX.XXXX, trvale bytom 05351 Richnava, je nezamestnaný. Menovaný nebol obcou Richnava prejednávaný v priestupkovom konaní. D. B. nar. XX.XX.XXXX nie je vlastníkom nehnuteľného majetku v k.ú. G.. Na základe miestneho šetrenia dňa 26.3.2024 je zrejmé, že D. B. nar. XX.XX.XXXX má novú partnerku. V mieste trvalého bydliska sa nezdržiava. Striedavo žije v obci G., v Českej republike resp. v Nemecku. S E. F. má spolu tri maloleté deti. Od roku 2009 nežijú v spoločnej domácnosti. Maloleté deti žijú výlučne s matkou v B.. Do výchovy mal. detí D. B. nar. XX.XX.XXXX nezasahuje. S deťmi sa stretáva cca 1x za tri týždne a vtedy ich finančne podporuje. V čase miestneho šetrenia dňa 26.3.2024 o 14:15 hod. sa zdržiaval v rómskej osade v G.. 7. Dňa 08.04.2024 bola súdu doručená správa o povesti od J. B., z ktorej vyplýva, že E. F., nar. XX.XX.XXXX nebola prejednávaná Mestom Krompachy v priestupkovom konaní. Menovaná je rozvedená. Jej správanie nebolo prerokúvané komisiou verejného poriadku. Menovaná bola opakovane prejednávaná Mestom B. v priestupkovom konaní za záškoláctvo svojich detí. Podľa dostupných údajov, je vlastníčkou nehnuteľností v katastrálnom území mesta B., zapísaných na liste vlastníctva č. XXXX K. L. XXX. 8. Zo správy Úradu práce, sociálnych vecí a rodiny Spišská Nová Ves ako ustanoveného kolízneho opatrovníka vyplýva, že maloletá matka žije so svojou mal. dcérou A. a druhom, ktorý je biologickým otcom maloletej, v spoločnej domácnosti. Rodina má k dispozícií jednu izbu so samostatným vchodom v dvojizbovom murovanom dome, ktorý patrí rodičom jej druha. V dome je zavedená elektrina, vodu si nosia od rodiny a vykurujú pecou na tuhé palivo. Domácnosť je zariadená základným nábytkom, hygiena domácnosti je na primeranej úrovni. Mal. matka je bez príjmu. Jej druh chodí na brigády, kde zarobí okolo 200,- mesačne a finančne im vypomáhajú aj ich rodičia. Pravidelné mesačné výdavky za bývanie nemajú, nakoľko ich platia rodičia druha. Mal. matka je žiačkou deviateho ročníka F. M. F. N. B.. Po skončení základnej školy plánuje pokračovať v štúdiu na H. H. F. O. v Krompachoch. Počas šetrenia v domácnosti preukázala pre svoju mal. dcéru dostatok oblečenia a hygienických potrieb. Pri osobnom pohovore uviedla, že dcéra je zdravá a vie sa o ňu postarať. Potvrdila to aj jej matka, ktorá jej so starostlivosťou o vnučku pomáha. Maloletá je v celodennej starostlivosti matky, ktorá jej zabezpečuje všetky potreby. Matka uviedla, že s maloletou chodí pravidelne na prehliadky a absolvuje s ňou vyšetrenia podľa pokynov lekárky. Otcovstvo u maloletej nie je určené. Stará matka býva v jednoizbovom murovanom dome neďaleko svojej dcéry. Zabezpečuje starostlivosť ešte štyrom mal. deťom. Otec maloletej matky s ňou nežije v spoločnej domácnosti a nemá o ňom žiadne informácie. Jej príjem pozostáva z dávky v hmotnej núdzi v sume 38,- eur a prídavku na dieťa v sume 360,- eur mesačne. Jej mesačné výdavky sú v sume 80,- eur za vodu a elektrinu. Stará matka pri osobnom pohovore uviedla, že jej dcéra dokáže svojej mal. dcére zabezpečiť potrebnú starostlivosť, ona jej so starostlivosťou o mal. vnučku pomáha a na podanom návrhu trvá. Kolízny opatrovník preto aj vzhľadom na vyššie uvedené skutočnosti navrhoval súdu, aby návrhu starej matke vyhovel v celom rozsahu. 9. Podľa § 29 ods. 1 Zákona o rodine, súd môže priznať rodičovské práva a povinnosti vo vzťahu k osobnej starostlivosti o maloleté dieťa aj maloletému rodičovi dieťaťa staršiemu ako 16 rokov, ak spĺňa predpoklady, že výkon tohto práva zabezpečí v záujme maloletého dieťaťa. 10. Podľa § 29 ods. 2 Zákona o rodine, ak je potrebné spravovať majetok maloletého dieťaťa, v rozhodnutí o priznaní rodičovských práv a povinností podľa odseku 1 súd zároveň rozhodne o ustanovení opatrovníka na spravovanie jeho majetku (ďalej len „majetkový opatrovník“). 11. Podľa § 56 ods. l Zákona o rodine, ak obaja rodičia maloletého zomreli, boli pozbavení výkonu rodičovských práv a povinností, bol pozastavený výkon ich rodičovských práv a povinností alebo nemajú spôsobilosť na právne úkony v plnom rozsahu súd ustanoví mal. dieťaťu poručníka, ktorý bude zabezpečovať jeho výchovu, zastupovať ho a spravovať jeho majetok. 12. Podľa § 56 ods. 2 Zákona o rodine, poručník nie je povinný osobne sa starať o maloleté dieťa. Ak sa poručník o maloleté dieťa osobne stará, má nárok na príspevky podľa osobitného predpisu. 13. Podľa § 58 ods. 1 Zákona o rodine, v rozhodnutí o ustanovení poručníka súd uvedie konkrétny rozsah majetku, ktorý bude poručník spravovať, spôsob nakladania s ním a lehoty, v ktorých je poručník povinný</w:t>
      </w:r>
    </w:p>
    <w:p>
      <w:r>
        <w:t>predkladať súdu správy o nakladaní s majetkom maloletého dieťaťa a správy o maloletom dieťati. Pri výkone správy majetku maloletého dieťaťa poručníkom sa použije osobitný predpis. 14. Podľa článku 4 Základných princípov zákona č. 161/2015 Z.z. , Civilný mimosporový poriadok ( ďalej len ako „CMP“), súd aplikuje a interpretuje právo rovnako vo vzťahu ku všetkým účastníkom konania. Ak je účastníkom konania maloleté dieťa, koná súd v jeho najlepšom záujme a ak je to vhodné, informuje dieťa o všetkých podstatných otázkach týkajúcich sa priebehu konania a veci samej. Ak je účastníkom konania osoba so zdravotným postihnutím, zabezpečí súd účinný prístup k spravodlivosti na rovnakom základe s ostatnými účastníkmi konania. 15. Podľa § 111 písm. b) CMP, v konaní vo veciach starostlivosti súdu o maloletých súd rozhoduje o úprave výkonu rodičovských práv a povinností. 16. Podľa § 120 ods. 1 CMP, súd rozhoduje rozsudkom vo veciach podľa § 111 písm. b) až d), h) a i), inak rozhoduje vo veci samej uznesením. 17. Podľa § 112 ods. 1 CMP, na konanie vo veciach starostlivosti súdu o maloletých je miestne príslušný súd, v ktorého obvode má maloletý v čase začatia konania bydlisko určené dohodou rodičov alebo iným zákonným spôsobom. 18. Podľa § 116 CMP, ak sa to neprieči účelu konania, súd je povinný informovať o prebiehajúcom konaní maloletého, ktorý je s prihliadnutím na rozumovú a vôľovú vyspelosť schopný pochopiť jeho význam, a objasniť mu dôsledky súdneho rozhodnutia vo veci. 19. Podľa § 38 ods. 1 CMP, ak je účastníkom maloletý, ktorý je schopný vyjadriť samostatne svoj názor, súd na jeho názor prihliadne. 20. Podľa § 38 ods. 2 CMP, názor maloletého zisťuje súd spôsobom zodpovedajúcim jeho veku a vyspelosti. Podľa povahy veci zisťuje súd názor maloletého bez prítomnosti iných osôb. 21. Súd mal preukázané, že maloleté dieťa je v osobnej starostlivosti maloletej matky. Šetrením v rodinnom prostredí bolo taktiež zistené, že je v schopnostiach a možnostiach maloletej matky postarať sa o maloleté dieťa a výkon tohto práva zabezpečí v záujme maloletého dieťaťa, preto súd rozhodol tak, ako je uvedené v prvom výroku tohto rozsudku. 22. Keďže maloletá matka nie je zatiaľ plne spôsobilá na právne úkony, vzhľadom na svoju neplnoletosť nemôže svoje maloleté dieťa v plnom rozsahu zastupovať pri všetkých právnych úkonoch, a keďže k určeniu otcovstva k tomuto maloletému dieťaťu doposiaľ nedošlo, súd druhým výrokom ustanovil maloletému dieťaťu poručníka, a to starého otca D. B., nar. XX.XX.XXXX, ktorý s týmto ustanovením súhlasil a ktorý sa javí ako osoba spôsobilá na výkon uvedenej funkcie a bude uvedenú funkciu vykonávať na prospech maloletého dieťaťa. Tretím výrokom súd zároveň uložil ustanovenému poručníkovi povinnosť predkladať súdu raz za šesť mesiacov správy o maloletej a o nakladaní s jej majetkom. 23. Podľa § 52 CMP, žiaden z účastníkov nemá nárok na náhradu trov konania, ak tento zákon neustanovuje inak. 24. Podľa § 57 CMP, o povinnosti nahradiť trovy konania, ak nejde o trovy konania štátu, rozhoduje súd len na návrh. 25. Podľa § 58 CMP, o nároku na náhradu a o výške trov konania rozhoduje súd v rozhodnutí, ktorým sa konanie končí. 26. O náhrade trov účastníkov konania súd vzhľadom na vyššie uvedené rozhodol podľa § 52 CMP v spojení s § 57 CMP tak, že žiadnemu z účastníkov náhradu trov konania nepriznal.</w:t>
      </w:r>
    </w:p>
    <w:p>
      <w:r>
        <w:t>Poučenie: Proti tomuto rozsudku je možné podať odvolanie do 15 dní odo dňa jeho doručenia na Okresnom súde Spišská Nová Ves písomne v štyroch vyhotoveniach (§ 362 ods. 1 zákona č. 160/2015, Civilný sporový poriadok/ ďalej len ako „ CSP“/). V odvolaní sa uvedie ktorému súdu je určené, kto ho robí, ktorej veci sa týka, čo sa ním sleduje, uvedie sa spisová značka konania , proti ktorému rozhodnutiu smeruje, v akom rozsahu sa napáda, z akých dôvodov sa rozhodnutie považuje za nesprávne (odvolacie dôvody) a čoho sa odvolateľ domáha (odvolací návrh).Odvolanie musí byť podpísané. (§ 127 a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 62 ods. 1 CMP) Odvolanie proti rozhodnutiu vo veci samej možno odôvodniť aj tým, že právoplatné uznesenie súdu prvej inštancie, ktoré predchádzalo rozhodnutiu vo veci samej, má vadu vyššie uvedenú, ak táto vada mala vplyv na rozhodnutie vo veci samej. (§ 365 ods. 2 CSP) Odvolacie dôvody možno meniť a dopĺňať až do rozhodnutia o odvolaní. (§ 62 ods. 2 CMP) V odvolacom konaní možno uvádzať nové skutkové tvrdenia a predkladať nové dôkazné návrhy. (§ 62 ods. 3 CMP)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https://www.kauzis.sk/judikatura/r/ECLI:SK:OSSN:2024:7624201058.2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