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4P/2/2025 z 6. 3. 2025</w:t>
      </w:r>
    </w:p>
    <w:p>
      <w:r>
        <w:t>Rozsudok bez odôvodnenia Okresného súdu Spišská Nová Ves z 6. marca 2025, sp. zn. 4P/2/2025, ECLI:SK:OSSN:2025:7625200040.2</w:t>
      </w:r>
    </w:p>
    <w:p>
      <w:r>
        <w:t>Súd: Okresný súd Spišská Nová Ves</w:t>
      </w:r>
    </w:p>
    <w:p>
      <w:r>
        <w:t>Spisová značka: 4P/2/2025</w:t>
      </w:r>
    </w:p>
    <w:p>
      <w:r>
        <w:t>ECLI: ECLI:SK:OSSN:2025:7625200040.2</w:t>
      </w:r>
    </w:p>
    <w:p>
      <w:r>
        <w:t>Dátum vydania: 6. 3.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4P/2/2025 7625200040 06. 03. 2025 JUDr. Miroslav Juričko ECLI:SK:OSSN:2025:7625200040.2</w:t>
      </w:r>
    </w:p>
    <w:p>
      <w:r>
        <w:t>Rozsudok bez odôvodnenia Okresný súd Spišská Nová Ves, sudca JUDr. Miroslav Juričko, v právnej veci navrhovateľky: A. A., B. C., nar. XX.XX.XXXX, trvale bytom D. XX, E. F. XXX/XXX, F., proti manželovi, ktorý návrh na rozvod nepodal: A. A., nar. XX.XX.XXXX, trvale bytom D. XX, E. G. XX/X, A., za účasti maloletého dieťaťa: A. A., nar. XX.XX.XXXX, bytom u matky, zastúpeného kolíznym opatrovníkom Úradom práce, sociálnych vecí a rodiny Poprad, v konaní o rozvod manželstva a úpravu výkonu rodičovských práv a povinností na čas po rozvode, takto rozhodol: I. Súd manželstvo A. A., B. C., nar. XX.XX.XXXX a A. A., B. A., nar. XX.XX.XXXX, uzavreté dňa XX.XX.XXXX v D., zapísané v knihe manželstiev Matričného úradu Beharovce, vo zväzku X/X, ročník XXXX, na strane XXX, pod poradovým číslom XX, rozvádza. II. Súd schvaľuje rodičovskú dohodu o úprave rodičovských práv a povinnosti k mal. A. A., nar. XX.XX.XXXX v tomto znení: Zveruje sa mal. A. A., nar. XX.XX.XXXX sa na čas po rozvode do osobnej starostlivosti matky. Obidvaja rodičia budú maloletého zastupovať a spravovať jeho majetok v bežných veciach. Otec sa zaväzuje prispievať na výživu mal. A. sumou 200,- Eur mesačne, vopred k rukám matky, vždy do 15-tého dňa v mesiaci, počnúc od právoplatnosti rozsudku, opakovane do budúcna. V prípade nevyhnutných a neočakávaných výdavkov súvisiacich so starostlivosťou o maloletého syna sa obaja rodičia budú podieľať rovnakým dielom na nákladoch spojených s takými výdavkami a to každý v 1/2, a to na základe predchádzajúcej vzájomnej dohody. Styk otca s mal. A. súd neupravuje. Každý z rodičov je oprávnený zobrať maloletého syna na dovolenku do zahraničia, pokiaľ sa o týchto cestovných plánoch s druhým rodičom dohodne a budú rešpektované pravidlá pre pobyt mimo obvyklé miesto. III. Žiaden z účastníkov nemá nárok na náhradu trov konania. Poučenie: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Proti tomuto rozsudku odvolanie nie je prípustné, nakoľko sa ho všetci účastníci účinne vzdali.</w:t>
      </w:r>
    </w:p>
    <w:p>
      <w:r>
        <w:t>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https://www.kauzis.sk/judikatura/r/ECLI:SK:OSSN:2025:7625200040.2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