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4P/3/2025 z 29. 1. 2025</w:t>
      </w:r>
    </w:p>
    <w:p>
      <w:r>
        <w:t>Uznesenie Okresného súdu Spišská Nová Ves z 29. januára 2025, sp. zn. 4P/3/2025, ECLI:SK:OSSN:2025:7625200080.2</w:t>
      </w:r>
    </w:p>
    <w:p>
      <w:r>
        <w:t>Súd: Okresný súd Spišská Nová Ves</w:t>
      </w:r>
    </w:p>
    <w:p>
      <w:r>
        <w:t>Spisová značka: 4P/3/2025</w:t>
      </w:r>
    </w:p>
    <w:p>
      <w:r>
        <w:t>ECLI: ECLI:SK:OSSN:2025:7625200080.2</w:t>
      </w:r>
    </w:p>
    <w:p>
      <w:r>
        <w:t>Dátum vydania: 29. 1. 2025</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4P/3/2025 7625200080 29. 01. 2025 JUDr. Miroslav Juričko ECLI:SK:OSSN:2025:7625200080.2</w:t>
      </w:r>
    </w:p>
    <w:p>
      <w:r>
        <w:t>Uznesenie Okresný súd Spišská Nová Ves v právnej veci navrhovateľky A. B., nar. XX.XX.XXXX, trvale bytom C. XX, D., v konaní o rozvod manželstva a úpravu rodičovských práv a povinností k maloletým deťom na čas po rozvode, takto rozhodol: Súd o d m i e t a podanie A. B. doručené súdu dňa XX.XX.XXXX. odôvodnenie: 1. Dňa XX.XX.XXXX bolo na Okresný súd Spišská Nová Ves doručené podanie, ktoré je podľa jeho obsahu návrhom na rozvod manželstva a úpravu rodičovských práv a povinností k maloletým deťom na čas po rozvode. Predmetné podanie obsahovalo vady podania. 2. Uznesením zo dňa XX.XX.XXXX súd vyzval navrhovateľku na odstránenie vád podania, uviedol ako má podanie opraviť resp. doplniť a poučil ju o tom, že ak podanie v lehote určenej súdom nedoplní alebo neopraví, súd podanie odmietne. Na výzvu súdu navrhovateľka nereagovala. 3. Podľa § 2 ods. 1, 2 zákona č. 161/2015 Z. z. Civilný mimosporový poriadok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129 ods. 3 zákona č. 160/2015 Z. z. Civilný sporový poriadok (ďalej len „CSP“), ak sa v lehote určenej súdom podanie nedoplní alebo neopraví, súd podanie odmietne; to neplatí, ak pre uvedený nedostatok možno v konaní pokračovať. 5. Nakoľko navrhovateľka neodstránila vady podania po výzve súdu na ich odstránenie, súd rozhodol tak, ako je uvedené vo výrokovej časti tohto uznesenia a podanie odmietol, keďže pre tieto nedostatky podania nemožno v konaní pokračovať. Podanie neobsahuje podpis navrhovateľky. Navrhovateľka súdu predložila podanie, ktoré nie je podpísané vlastnoručne, ani zaručeným elektronickým podpisom. Poučenie: Proti tomuto rozhodnutiu možno podať odvolanie v lehote 15 dní od doručenia rozhodnutia na súde, proti ktorého rozhodnutiu smeruje. Ak bolo vydané opravné uznesenie, lehota plynie znovu od doručenia opravného uznesenia len v rozsahu vykonanej opravy.</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https://www.kauzis.sk/judikatura/r/ECLI:SK:OSSN:2025:7625200080.2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