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Spišská Nová Ves sp. zn. 11Csp/2/2025 z 6. 2. 2025</w:t>
      </w:r>
    </w:p>
    <w:p>
      <w:r>
        <w:t>Platobný rozkaz Okresného súdu Spišská Nová Ves z 6. februára 2025, sp. zn. 11Csp/2/2025, ECLI:SK:OSSN:2025:7625200097.1</w:t>
      </w:r>
    </w:p>
    <w:p>
      <w:r>
        <w:t>Súd: Okresný súd Spišská Nová Ves</w:t>
      </w:r>
    </w:p>
    <w:p>
      <w:r>
        <w:t>Spisová značka: 11Csp/2/2025</w:t>
      </w:r>
    </w:p>
    <w:p>
      <w:r>
        <w:t>ECLI: ECLI:SK:OSSN:2025:7625200097.1</w:t>
      </w:r>
    </w:p>
    <w:p>
      <w:r>
        <w:t>Dátum vydania: 6. 2. 2025</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11Csp/2/2025 7625200097 06. 02. 2025 JUDr. Júlia Weiserová ECLI:SK:OSSN:2025:7625200097.1</w:t>
      </w:r>
    </w:p>
    <w:p>
      <w:r>
        <w:t>Platobný rozkaz Okresný súd Spišská Nová Ves v právnej veci žalobcu: EOS KSI Slovensko, s.r.o., IČO: 35 724 803 Prievozská 2 821 09 Bratislava - mestská časť Ružinov zast.: Remedium Legal, s.r.o., IČO: 53 255 739 Prievozská 2 821 09 Bratislava - mestská časť Ružinov proti žalovanému: A. B., nar. XX.X.XXXX C. X. XXXX XX XXX XX D. E. F. o zaplatenie 3 357,49 EUR s prísl. takto rozhodol: I. Žalovaný je povinný do 15 dní odo dňa doručenia platobného rozkazu zaplatiť žalobcovi sumu 3 357,49 € spolu s úrokom z omeškania vo výške 5 % ročne zo sumy 3 706,87 EUR od 08.03.2024 do 15.03.2024, zo sumy 3 546,87 EUR od 16.03.2024 do 15.05.2024, zo sumy 3 446,87 EUR od 16.05.2024 do 17.06.2024, zo sumy 3 286,87 EUR od 18.06.2024 do 22.07.2024, zo sumy 3 126,87 EUR od 23.07.2024 do 22.08.2024, zo sumy 2 966,87 EUR od 23.08.2024 do 19.09.2024, zo sumy 2 806,87 EUR od 20.09.2024 do 18.10.2024, zo sumy 2 646,87 EUR od 19.10.2024 do 20.11.2024, zo sumy 2 486,87 EUR od 21.11.2024 do 16.12.2024, zo sumy 2 326,87 EUR od 17.12.2024 do zaplatenia, alebo v tej istej lehote podať odpor s vecným odôvodnením na tomto súde. II. Žalovaný je povinný do 15 dní odo dňa doručenia platobného rozkazu nahradiť žalobcovi trovy konania vo výške 151,00 € a trovy právneho zastúpenia vo výške 413,94 €. Poučenie: Súd týmto platobným rozkazom rozhodol iba na základe skutočností tvrdených žalobcom, o ktorých súd nemá pochybnosti. Ak nesúhlasíte s povinnosťou na zaplatenie peňažnej sumy uloženej Vám týmto platobným rozkazom (výrok I.), máte právo v lehote 15 dní odo dňa doručenia platobného rozkazu podať na súde, ktorý platobný rozkaz vydal, odpor proti platobnému rozkazu. Podaný odpor musí</w:t>
      </w:r>
    </w:p>
    <w:p>
      <w:r>
        <w:t>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 ako oprávnený viesť exekúciu na Váš majetok. Ak podáte včas odpor s vecným odôvodnením, platobný rozkaz sa zrušuje v celom rozsahu a súd nariadi na prejednanie veci pojednávanie. Ak v platobnom rozkaze, ktorý vydal sudca, nesúhlasíte len s výrokom o trovách konania (výrok II.), máte právo v lehote 15 dní odo dňa doručenia platobného rozkazu podať odvolanie proti výroku o trovách konania. Ak platobný rozkaz vydal vyšší súdny úradník, proti výroku o trovách konania (výrok II.) máte právo v lehote 15 dní odo dňa doručenia platobného rozkazu podať sťažnosť. Každé podanie, ktoré budete adresovať v priebehu konania súdu, adresujte v takom počte rovnopisov, aby jeden rovnopis zostal na súde a každá z ostatných sporových strán mohla dostať ďalší rovnopis.</w:t>
      </w:r>
    </w:p>
    <w:p/>
    <w:p>
      <w:r>
        <w:t>Zdroj: KAUZIS.SK – https://www.kauzis.sk/judikatura/r/ECLI:SK:OSSN:2025:7625200097.1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