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18P/44/2025 z 19. 5. 2025</w:t>
      </w:r>
    </w:p>
    <w:p>
      <w:r>
        <w:t>Rozsudok Okresného súdu Spišská Nová Ves z 19. mája 2025, sp. zn. 18P/44/2025, ECLI:SK:OSSN:2025:7625201545.2</w:t>
      </w:r>
    </w:p>
    <w:p>
      <w:r>
        <w:t>Súd: Okresný súd Spišská Nová Ves</w:t>
      </w:r>
    </w:p>
    <w:p>
      <w:r>
        <w:t>Spisová značka: 18P/44/2025</w:t>
      </w:r>
    </w:p>
    <w:p>
      <w:r>
        <w:t>ECLI: ECLI:SK:OSSN:2025:7625201545.2</w:t>
      </w:r>
    </w:p>
    <w:p>
      <w:r>
        <w:t>Dátum vydania: 19.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18P/44/2025 7625201545 19. 05. 2025 JUDr. Jana Macalová ECLI:SK:OSSN:2025:7625201545.2</w:t>
      </w:r>
    </w:p>
    <w:p>
      <w:r>
        <w:t>ROZSUDOK V MENE SLOVENSKEJ REPUBLIKY Okresný súd Spišská Nová Ves, sudkyňou JUDr. Janou Macalovou vo veci starostlivosti o maloleté dieťa: A. B., nar. X.XX.XXXX, bytom u matky, zastúpené kolíznym opatrovníkom Úradom práce, sociálnych vecí a rodiny Spišská Nová Ves, dieťa rodičov: matka A. B., nar. XX.X.XXXX, trvale bytom C. XXX/X, C. a otec D. E., nar. XX.X.XXXX, trvale bytom F. XXX/XX, C., o návrhu matky na zvýšenie výživného pre maloleté dieťa takto rozhodol: I. S c h v a ľ u j e dohodu rodičov v tomto znení: Mení sa rozsudok Okresného súdu Spišská Nová Ves sp. zn. 14P/28/2021 – 18 zo dňa 7.5.2021 tak, že otec sa zaväzuje prispievať na výživu maloletej A. B., nar. X.XX.XXXX sumou vo výške 170 Eur mesačne vždy do 25-teho dňa v mesiaci vopred k rukám matky, počnúc od 8.4.2025 opakovane do budúcna. Dlh na výživnom voči maloletej A. za obdobie od 8.4.2025 do 31.5.2025 vo výške 173,59 Eur otec uhradí matke do 31.5.2025. II. Žiaden z účastníkov nemá nárok na náhradu trov konania. Poučenie: Proti tomuto rozsudku odvolanie nie je prípustné, nakoľko po jeho vyhlásení, odôvodnení a po poučení zo strany súdu o možnosti podať proti rozsudku riadny opravný prostriedok sa účastníci konania tohto práva účinne vzdali; z rovnakého dôvodu písomné vyhotovenie rozsudku neobsahuje odôvodnenie. Podľa ustanovenia § 221 písm. a) CSP písomné vyhotovenie rozsudku nemusí obsahovať odôvodnenie, ak je na pojednávaní vyhlásený rozsudok za prítomnosti všetkých strán alebo ich zástupcov, ktorí sa vzdajú odvolania. Ak povinný dobrovoľne nesplní, čo mu ukladá vykonateľné rozhodnutie v časti, v ktorej bolo upravená starostlivosť o mal. dieťa, styk s mal. dieťaťom alebo iná ako peňažná povinnosť vo vzťahu k mal. dieťaťu, oprávnený môže podať návrh na nariadenie výkonu rozhodnutia podľa § 370 CMP. Ak povinný dobrovoľne nesplní, čo mu ukladá vykonateľné rozhodnutie v časti, ktorým bola upravená peňažná povinnosť, oprávnený môže podať návrh na vykonanie exekúcie podľa Exekučného poriadku.</w:t>
      </w:r>
    </w:p>
    <w:p/>
    <w:p>
      <w:r>
        <w:t>Zdroj: KAUZIS.SK – https://www.kauzis.sk/judikatura/r/ECLI:SK:OSSN:2025:7625201545.2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