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9C/26/2025 z 15. 5. 2025</w:t>
      </w:r>
    </w:p>
    <w:p>
      <w:r>
        <w:t>Uznesenie Okresného súdu Spišská Nová Ves z 15. mája 2025, sp. zn. 9C/26/2025, ECLI:SK:OSSN:2025:7625201650.2</w:t>
      </w:r>
    </w:p>
    <w:p>
      <w:r>
        <w:t>Súd: Okresný súd Spišská Nová Ves</w:t>
      </w:r>
    </w:p>
    <w:p>
      <w:r>
        <w:t>Spisová značka: 9C/26/2025</w:t>
      </w:r>
    </w:p>
    <w:p>
      <w:r>
        <w:t>ECLI: ECLI:SK:OSSN:2025:7625201650.2</w:t>
      </w:r>
    </w:p>
    <w:p>
      <w:r>
        <w:t>Dátum vydania: 15. 5.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9C/26/2025 7625201650 15. 05. 2025 JUDr. Stanislava Semanová ECLI:SK:OSSN:2025:7625201650.2</w:t>
      </w:r>
    </w:p>
    <w:p>
      <w:r>
        <w:t>Uznesenie Okresný súd Spišská Nová Ves, v spore žalobcu: A. B., nar. XX.XX.XXXX, trvale bytom C. XXX proti žalovaným: 1/ EOS KSI Slovensko, s.r.o, so sídlom Prievozská 2, Bratislava, IČO: 35724803 a 2/ AUKČNÁ SPOLOČNOSŤ, s.r.o., so sídlom Kopčianska 10, Bratislava, IČO: 46141341, o určenie neplatnosti dražby takto rozhodol: I.</w:t>
      </w:r>
    </w:p>
    <w:p>
      <w:r>
        <w:t>Konanie zastavuje.</w:t>
      </w:r>
    </w:p>
    <w:p>
      <w:r>
        <w:t>II.</w:t>
      </w:r>
    </w:p>
    <w:p>
      <w:r>
        <w:t>Žiadna zo strán sporu nemá nárok na náhradu trov konania. odôvodnenie:</w:t>
      </w:r>
    </w:p>
    <w:p>
      <w:r>
        <w:t>1. Žalobca sa žalobou zo dňa 14.04.2025 podanou na Okresnom súde Spišská Nová Ves domáhal určenia neplatnosti opakovanej dobrovoľnej dražby konanej dňa 24.01.2025, ktorej predmetom boli nehnuteľnosti zapísané na liste vlastníctva č. XXX v katastrálnom území C.. 2. Písomným podaním doručeným súdu dňa 30.04.2025 vzal žalobca podanú žalobu v celom rozsahu späť. 3. Podľa § 144 zákona č. 160/2015 Civilný sporový poriadok (ďalej len Civilný sporový poriadok), žalobca môže vziať žalobu späť. 4. Podľa § 145 ods. 1 Civilného sporového poriadku , ak je žaloba vzatá späť celkom, súd konanie zastaví. 5. Podľa § 146 ods. 1, 2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6. Zo strany žalobcu došlo k späťvzatiu žaloby v celom rozsahu. K späťvzatiu žaloby došlo pred predbežným prejednaním sporu resp. začatím pojednávania. V danej veci nejde o spor, kde spôsob usporiadania vzťahu medzi stranami vyplýva z osobitného predpisu. Na základe zhora uvedených skutočností, v súlade s citovanými ustanoveniami súd konanie v celom rozsahu zastavil. 7. Podľa § 256 ods. 1 Civilného sporového poriadku, ak strana procesne zavinila zastavenie konania, súd prizná náhradu trov konania protistrane. 8. Podľa § 262 ods. 1 Civilného sporového poriadku, o nároku na náhradu trov konania rozhodne aj bez návrhu súd v rozhodnutí, ktorým sa konanie končí.</w:t>
      </w:r>
    </w:p>
    <w:p>
      <w:r>
        <w:t>9. Ak dôjde k zastaveniu sporového konania z dôvodu späťvzatia žaloby, je povinnosťou súdu skúmať procesnú zodpovednosť strán sporu za zastavenie konania. Zodpovednosť za zastavenie konania teda súd posudzuje výlučne z procesného hľadiska. Pokiaľ jedna strana zaviní zastavenie konania, vzniká jej povinnosť nahradiť druhej strane trovy konania. 10. V danej veci z procesného hľadiska nemožno konštatovať zavinenie žalovaných za zastavenie konania. K späťvzatiu žaloby podľa žalobcu došlo po zvážení a prehodnotení situácie a ústretovosti vydražiteľa. Preto z procesného hľadiska platí zavinenie žalobcu. Žalovaným však v konaní doposiaľ žiadne trovy nevznikli. Súd preto poukazujúc na článok 17 základných princípov Civilného sporového poriadku, žiadnej zo strán sporu nárok na náhradu trov konania nepriznal. Poučenie: Proti tomuto uzneseniu je prípustné odvolanie do 15 dní odo dňa doručenia uznesenia na Okresnom súde Spišská Nová Ves. V odvolaní sa popri všeobecných náležitostiach podania (§ 127 Civilného sporového poriadku)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https://www.kauzis.sk/judikatura/r/ECLI:SK:OSSN:2025:7625201650.2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