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5Csp/46/2025 z 15. 5. 2025</w:t>
      </w:r>
    </w:p>
    <w:p>
      <w:r>
        <w:t>Platobný rozkaz Okresného súdu Spišská Nová Ves z 15. mája 2025, sp. zn. 5Csp/46/2025, ECLI:SK:OSSN:2025:7625201848.1</w:t>
      </w:r>
    </w:p>
    <w:p>
      <w:r>
        <w:t>Súd: Okresný súd Spišská Nová Ves</w:t>
      </w:r>
    </w:p>
    <w:p>
      <w:r>
        <w:t>Spisová značka: 5Csp/46/2025</w:t>
      </w:r>
    </w:p>
    <w:p>
      <w:r>
        <w:t>ECLI: ECLI:SK:OSSN:2025:7625201848.1</w:t>
      </w:r>
    </w:p>
    <w:p>
      <w:r>
        <w:t>Dátum vydania: 15. 5.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5Csp/46/2025 7625201848 15. 05. 2025 JUDr. Denisa Hiščáková ECLI:SK:OSSN:2025:7625201848.1</w:t>
      </w:r>
    </w:p>
    <w:p>
      <w:r>
        <w:t>Platobný rozkaz Okresný súd Spišská Nová Ves v právnej veci žalobcu: EOS KSI Slovensko, s.r.o., IČO: 35 724 803 Prievozská 2 821 09 Bratislava - mestská časť Ružinov zast.: Remedium Legal, s.r.o., IČO: 53 255 739 Prievozská 2 821 09 Bratislava - mestská časť Ružinov proti žalovanému: A. B., nar. XX.XX.XXXX C. XXX XXX XX C. o zaplatenie 383,03 € s prísl. takto rozhodol: I. Žalovaný je povinný do 15 dní odo dňa doručenia platobného rozkazu zaplatiť žalobcovi sumu 383,03 € s 9,5 % úrokom z omeškania ročne zo sumy 203,22 € od 07.12.2024 do zaplatenia, alebo v tej istej lehote podať odpor s vecným odôvodnením na tomto súde. II. Žalovaný je povinný do 15 dní odo dňa doručenia platobného rozkazu nahradiť žalobcovi trovy konania vo výške 25,00 € a trovy právneho zastúpenia vo výške 158,88 €.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w:t>
      </w:r>
    </w:p>
    <w:p>
      <w:r>
        <w:t>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https://www.kauzis.sk/judikatura/r/ECLI:SK:OSSN:2025:7625201848.1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