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5Csp/55/2025 z 30. 6. 2025</w:t>
      </w:r>
    </w:p>
    <w:p>
      <w:r>
        <w:t>Platobný rozkaz Okresného súdu Spišská Nová Ves z 30. júna 2025, sp. zn. 5Csp/55/2025, ECLI:SK:OSSN:2025:7625202425.1</w:t>
      </w:r>
    </w:p>
    <w:p>
      <w:r>
        <w:t>Súd: Okresný súd Spišská Nová Ves</w:t>
      </w:r>
    </w:p>
    <w:p>
      <w:r>
        <w:t>Spisová značka: 5Csp/55/2025</w:t>
      </w:r>
    </w:p>
    <w:p>
      <w:r>
        <w:t>ECLI: ECLI:SK:OSSN:2025:7625202425.1</w:t>
      </w:r>
    </w:p>
    <w:p>
      <w:r>
        <w:t>Dátum vydania: 30. 6.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5Csp/55/2025 7625202425 30. 06. 2025 JUDr. Denisa Hiščáková ECLI:SK:OSSN:2025:7625202425.1</w:t>
      </w:r>
    </w:p>
    <w:p>
      <w:r>
        <w:t>Platobný rozkaz Okresný súd Spišská Nová Ves v právnej veci žalobcu: Východoslovenská energetika a.s., IČO: 44 483 767 Mlynská 31 042 91 Košice zast.: MINAT Law s. r. o., IČO: 53 204 786 Prievozská 6A 821 09 Bratislava - mestská časť Ružinov proti žalovaným:1.) A. B., nar. XX.XX.XXXX C. XXX/XX XXX XX D. E. X.) D. B., nar. XX.XX.XXXX C. XXX/XX XXX XX D. E. o zaplatenie 108,60 € s prísl. takto rozhodol: I. Žalovaní sú povinní do 15 dní odo dňa doručenia platobného rozkazu zaplatiť žalobcovi sumu 108,60 € a úrok z omeškania 5,00 % ročne zo sumy 54,00 € od 01.01.2020 do zaplatenia, úrok z omeškania 5,00 % ročne zo sumy 54,60 € od 01.06.2020 do zaplatenia, alebo v tej istej lehote podať odpor s vecným odôvodnením na tomto súde. II. Žalovaní sú povinní do 15 dní odo dňa doručenia platobného rozkazu nahradiť žalobcovi trovy konania vo výške 25,00 € a trovy právneho zastúpenia vo výške 77,34 €.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w:t>
      </w:r>
    </w:p>
    <w:p>
      <w:r>
        <w:t>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https://www.kauzis.sk/judikatura/r/ECLI:SK:OSSN:2025:7625202425.1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