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18P/8/2026 z 20. 1. 2026</w:t>
      </w:r>
    </w:p>
    <w:p>
      <w:r>
        <w:t>Uznesenie Okresného súdu Spišská Nová Ves z 20. januára 2026, sp. zn. 18P/8/2026, ECLI:SK:OSSN:2026:7626200220.1</w:t>
      </w:r>
    </w:p>
    <w:p>
      <w:r>
        <w:t>Súd: Okresný súd Spišská Nová Ves</w:t>
      </w:r>
    </w:p>
    <w:p>
      <w:r>
        <w:t>Spisová značka: 18P/8/2026</w:t>
      </w:r>
    </w:p>
    <w:p>
      <w:r>
        <w:t>ECLI: ECLI:SK:OSSN:2026:7626200220.1</w:t>
      </w:r>
    </w:p>
    <w:p>
      <w:r>
        <w:t>Dátum vydania: 20. 1. 2026</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18P/8/2026 7626200220 20. 01. 2026 JUDr. Jana Macalová ECLI:SK:OSSN:2026:7626200220.1</w:t>
      </w:r>
    </w:p>
    <w:p>
      <w:r>
        <w:t>Uznesenie Okresný súd Spišská Nová Ves v právnej veci starostlivosti súdu o maloleté deti: A. B., nar. XX.X.XXXX a C. B., nar. XX.X.XXXX, bytom u matky, deti rodičov: matka D. B., nar. XX.X.XXXX, trvale bytom D. A., C. XXX/X a otec E. B., nar. X.X.XXXX, trvale bytom D. A., C. XXX/X, A. F. XX, v konaní o návrhu matky na určenie výživného, návrhu na nariadenie neodkladného opatrenia takto rozhodol: Návrh matky na nariadenie neodkladného opatrenia z a m i e t a. odôvodnenie: 1. Dňa 16.1.2026 matka maloletých detí doručila súdu návrh na určenie výživného, ktorým žiadala, aby súd zaviazal otca prispievať na výživu mal. A. a C. sumou 200 eur mesačne na každé dieťa, počnúc dňom podania návrhu. Zároveň súdu doručila návrh na nariadenie neodkladného opatrenia, ktorým žiadala zveriť maloleté deti do právoplatného rozhodnutia súdu vo veci úpravy rodičovských práv a povinností do jej dočasnej osobnej starostlivosti. 2. V návrhu uviedla, že s otcom detí sú manželia. Od 14.11.2025 nežijú v spoločnej domácnosti, z ktorej otec detí odišiel. Maloleté deti po jeho odchode žijú výlučne s ňou. Zabezpečuje im každodennú starostlivosť, výchovu a výživu. Otec sa na osobnej starostlivosti o maloleté deti nepodieľa. Finančne na výživu detí neprispieva pravidelne. Potreby detí zabezpečuje prevažne ona. Keďže otec deťom nezabezpečuje osobnú starostlivosť a s deťmi netvorí spoločnú domácnosť je potrebné bezodkladne upraviť pomery maloletých detí z dôvodu zabezpečenia právnej istoty, stability a ochrany ich najlepšieho záujmu. U nej majú deti stabilné výchovné prostredie, ktoré zodpovedá ich potrebám a záujmom. 3. Spolu s návrhom navrhovateľka súdu doručila sobášny list a rodné listy maloletých detí. 4. Podľa čl. 11 ods. 1 zákona č. 161/2015 Z. z. Civilný mimosporový poriadok (ďalej len CMP) súd postupuje a rozhoduje v súlade s platnými a účinnými právnymi predpismi pri zohľadnení ich vzájomného vzťahu a v súlade so základnými princípmi tohto zákona. 5. Podľa ust. § 1 CMP podľa tohto zákona súdy prejednávajú a rozhodujú veci ustanovené v tomto zákone. 6. Podľa ust. § 2 ods. 1 a 2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7. Podľa ust. § 360 ods. 1,2 CMP neodkladné opatrenie možno nariadiť aj bez návrhu v konaniach, ktoré možno začať aj bez návrhu. Ak súd nariadi neodkladné opatrenie bez návrhu pred začatím konania vo</w:t>
      </w:r>
    </w:p>
    <w:p>
      <w:r>
        <w:t>veci samej, začne konanie vo veci samej alebo poučí účastníkov o možnosti podať návrh na začatie konania vo veci samej. 8. Podľa ust. § 363 CMP súd môže aj bez návrhu zrušiť nariadené neodkladné opatrenie, ak sa zmenia pomery alebo ak odpadli dôvody, pre ktoré bolo nariadené. 9. Podľa ust. § 324 ods. 1 a 3 zákona č. 160/215 Z.z. Civilný sporový poriadok (ďalej len CSP), pred začatím konania, počas konania a po jeho skončení súd môže na návrh nariadiť neodkladné opatrenie. Neodkladné opatrenie súd nariadi iba za predpokladu, ak sledovaný účel nemožno dosiahnuť zabezpečovacím opatrením. 10. Podľa ust.§ 325 ods. 1 CSP, neodkladné opatrenie môže súd nariadiť, ak je potrebné bezodkladne upraviť pomery alebo ak je obava, že exekúcia bude ohrozená. 11. Podľa ust. § 329 ods. 1 veta prvá a ods. 2 CSP súd môže rozhodnúť o návrhu na nariadenie neodkladného opatrenia aj bez výsluchu a vyjadrenia strán a bez nariadenia pojednávania. Pre neodkladné opatrenie je rozhodujúci stav v čase vydania uznesenia súdu prvej inštancie. 12. Podľa ust. § 330 ods. 1,2 CSP súd môže určiť, že neodkladné opatrenie bude trvať len po určený čas. Ak to povaha veci pripúšťa, súd môže nariadiť neodkladné opatrenie, ktorého obsah by bol totožný s výrokom vo veci samej. 13. Podľa ust.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14. Podľa § 367 ods. 1 CMP, neodkladným opatrením môže súd nariadiť, aby ten, kto má maloletého dočasne pri sebe, maloletého dočasne odovzdal do starostlivosti toho, koho označí súd, alebo do striedavej osobnej starostlivosti. 15. Podľa § 367 ods. 2 CMP, ak súd neodkladným opatrením nariadi odovzdanie maloletého do starostlivosti zariadenia na výkon rozhodnutia súdu, určí zároveň čas trvania neodkladného opatrenia, a to najdlhšie na šesť mesiacov. 16. Podľa § 367 ods. 3 CMP, o návrhu na nariadenie neodkladného opatrenia rozhodne súd najneskôr do siedmich dní od doručenia návrhu. V tejto lehote súd uznesenie vyhotoví. 17. Podľa § 367 ods. 4 CMP uznesenie o nariadení neodkladného opatrenia je vykonateľné vyhlásením; ak sa nevyhlasuje, je vykonateľné, len čo bolo vyhotovené. 18.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19. V danom prípade sa jedná o konanie vo veci starostlivosti súdu o maloletých, ktoré konanie upravuje CMP, za aplikácie všeobecnej subsidiarity CSP. CMP upravuje odlišnosti od všeobecného procesného režimu CSP ako generálneho procesného kódexu. Aj z nadpisu tretej časti CMP „Niektoré ustanovenia o neodkladných a iných opatreniach súdu“ je nepochybné, že tento zákon upravuje len niektoré špecifiká neodkladných opatrení v mimosporových konaniach s tým, že všeobecná úprava a účel inštitútu neodkladného opatrenia je upravený v príslušných ustanoveniach CSP. Preto súd v danej veci aplikuje príslušné ustanovenia oboch procesných kódexov. Pretože konanie vo veciach starostlivosti súdu o maloletých je konaním, ktoré možno začať aj bez návrhu, súd nie je viazaný obsahom návrhu. 20. Účelom neodkladných opatrení je rýchlo a pružne riešiť takú situáciu, keď je potrebný okamžitý zásah súdu a rýchla úprava právnych (nielen faktických) pomerov účastníkov. Pri rozhodovaní o neodkladnom</w:t>
      </w:r>
    </w:p>
    <w:p>
      <w:r>
        <w:t>opatrení súd neskúma okolnosti, ktoré sú dôležité pre konanie vo veci samej. Ide len o skúmanie splnenia podmienok bezodkladnosti vydania rozhodnutia. Na nariadenie neodkladného opatrenia je postačujúce, aby sa aspoň osvedčila danosť práva a aby neboli vážnejšie pochybnosti o potrebe neodkladnej úpravy. Predpokladom jeho nariadenia je teda existencia naliehavej potreby operatívneho zákroku, ktorá neznesie odklad a nie je možné ju vyriešiť až rozhodnutím vo veci samej, pričom je potrebné vždy prihliadať na záujem maloletého dieťaťa. Miera osvedčenia sa riadi danou situáciou, najmä naliehavosťou jej riešenia (viď rozhodnutie Najvyššieho súdu SR 5 Cdo 91/2012). 21. Po oboznámení sa s návrhom súd dospel k záveru, že návrh na nariadenie neodkladného opatrenia nie je dôvodný, nakoľko nebola osvedčená naliehavá potreba okamžite upraviť pomery maloletých detí do času, kým bude rozhodnuté vo veci samej. Pri rozhodovaní súdu na základe návrhu na nariadenie neodkladného opatrenia musí byť osvedčený kvalifikovaný a bezprostredný zásah do práv a záujmov dieťaťa, ktorý si vyžaduje okamžitú nápravu. Výnimočnosť prípadu na nariadenie neodkladného opatrenia musí byť odôvodnená tým, že bez okamžitej dočasnej úpravy právnych pomerov by bolo právo účastníka ohrozené. Matka však neuviedla ani neosvedčila žiadne okolnosti, ktoré by odôvodňovali naliehavosť potreby dočasnej úpravy pomerov maloletých detí v zmysle návrhu. Z tohto vyplýva, že osobnú starostlivosť o maloleté deti od odchodu otca zo spoločnej domácnosti zabezpečuje deťom od 14.11.2025 matka, otec pracuje v zahraničí a v tejto starostlivosti jej nebráni. Skutočnosť, že rodičia detí od 14.11.2025 nežijú spolu a nevedú spoločnú domácnosť neodôvodňuje nariadenie neodkladného opatrenia o zverení detí do dočasnej starostlivosti matky. Súd nenašiel právny základ naliehavej potreby úpravy rodičovských práv a povinností súdom. Matkou uvedené okolnosti nemožno vyhodnotiť tak, že opodstatňujú naliehavú potrebu operatívneho zákroku zo strany súdu, ktorý neznesie odklad. Prvoradý a jediný záujem, ktorý v konaniach vo veciach maloletých detí treba chrániť je ich záujem, pričom z návrhu matky nevyplýva žiadne nebezpečenstvo, či ohrozenie záujmov detí, ktoré by vyžadovalo zásah súdu v zmysle návrhu matky. Deťom je po odchode otca zo spoločnej domácnosti zabezpečovaná starostlivosť matkou. Návrhom vo veci samej sa matka domáha určenia vyživovacej povinnosti otca. Súd uvádza, že pokiaľ rodičia detí nežijú spolu súd v zmysle ust. § 36 ods. 1 Zákona o rodine upraví výkon ich rodičovských práv a povinností k maloletým deťom vrátane rozhodnutia o zverení detí do osobnej starostlivosti rodiča. O úprave výkonu rodičovských práv a povinností súd rozhodne vo veci samej na základe záverov vykonaného dokazovania v konaní. S poukazom na uvedené skutočnosti súd návrh na nariadenie neodkladného opatrenia ako nedôvodný zamietol. Poučenie: Proti tomuto uzneseniu je možné podať odvolanie do 15 dní odo dňa jeho doručenia na súde, proti ktorého rozhodnutiu smeruje v troch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 Podľa § 127 CSP,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Podľa § 365 odsek 1 CSP, odvolanie možno odôvodniť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62 odsek 1, odsek 2 CMP, odvolanie možno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p>
      <w:r>
        <w:t>Zdroj: KAUZIS.SK – https://www.kauzis.sk/judikatura/r/ECLI:SK:OSSN:2026:7626200220.1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