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14Pc/4/2026 z 30. 3. 2026</w:t>
      </w:r>
    </w:p>
    <w:p>
      <w:r>
        <w:t>Uznesenie Okresného súdu Spišská Nová Ves z 30. marca 2026, sp. zn. 14Pc/4/2026, ECLI:SK:OSSN:2026:7626200460.2</w:t>
      </w:r>
    </w:p>
    <w:p>
      <w:r>
        <w:t>Súd: Okresný súd Spišská Nová Ves</w:t>
      </w:r>
    </w:p>
    <w:p>
      <w:r>
        <w:t>Spisová značka: 14Pc/4/2026</w:t>
      </w:r>
    </w:p>
    <w:p>
      <w:r>
        <w:t>ECLI: ECLI:SK:OSSN:2026:7626200460.2</w:t>
      </w:r>
    </w:p>
    <w:p>
      <w:r>
        <w:t>Dátum vydania: 30. 3.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14Pc/4/2026 7626200460 30. 03. 2026 JUDr. Matej Okály ECLI:SK:OSSN:2026:7626200460.2</w:t>
      </w:r>
    </w:p>
    <w:p>
      <w:r>
        <w:t>Uznesenie Okresný súd Spišská Nová Ves v právnej veci žalobcu: A. B., nar. XX.X.XXXX, bytom C., D. XXX/X, korešpondenčná adresa: E., F. XX proti žalovanému: G. B., nar. X.X.XXXX, bytom H. I., J. XXX/X, o návrhu na zvýšenie výživného, takto rozhodol: I. Súd s c h v a ľ u j e zmier uzavretý dňa 30.3.2026 medzi navrhovateľom a žalovaným v tomto znení: Z v y š u j e sa výživné zo sumy 140 eur mesačne na sumu 200 eur mesačne so splatnosťou vždy do 15. dňa v mesiaci v prospech žalobcu, počnúc od 1.4.2026 do budúcna. II. Týmto sa m e n í rozsudok Okresného súdu Spišská Nová Ves zo dňa 30.10.2019 č.k. 14P/229/2019-42 vo výške výživného. III. Žiaden z účastníkov</w:t>
      </w:r>
    </w:p>
    <w:p>
      <w:r>
        <w:t>nemá</w:t>
      </w:r>
    </w:p>
    <w:p>
      <w:r>
        <w:t>právo na náhradu trov konania. odôvodnenie:</w:t>
      </w:r>
    </w:p>
    <w:p>
      <w:r>
        <w:t>1. Predmetom konania je zvýšenie výživného pre plnoleté dieťa. 2. Účastníci na pojednávaní konanom dňa 30.3.2026 uzavreli súdny zmier, znení uvedenom vo výroku tohto uznesenia, ktorú navrhli súdu schváliť. 3. Podľa § 2 ods. 1, 2 zákona č. 161/2015 Z.z. Civilný mimosporový poriadok,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4. Podľa § 148 ods. 1 zákona č. 160/2015 Z.z. Civilný sporový poriadok (ďalej iba ako „CSP“), žalobca a žalovaný môžu uzavrieť zmier. O uzavretie zmieru sa má súd vždy pokúsiť. 5. Podľa § 148 ods. 2 CSP, súd rozhodne o tom, či uzavretý zmier schvaľuje; neschváli ho, ak je v rozpore so všeobecne záväznými právnymi predpismi. 6. Podľa § 62 ods. 1 zákona č. 36/52005 Z.z. o rodine a o zmene a doplnení niektorých zákonov, plnenie vyživovacej povinnosti rodičov k deťom je ich zákonná povinnosť, ktorá trvá do času, kým deti nie sú schopné samé sa živiť. 7. Súd preskúmal stranami sporu navrhovaný zmier a dospel k záveru, že tento je v súlade s právnymi predpismi a preto uvedený zmier schválil tak, ako je to uvedené vo výrokovej časti tohto uznesenia.</w:t>
      </w:r>
    </w:p>
    <w:p>
      <w:r>
        <w:t>Poučenie: Proti uzneseniu o schválení zmieru odvolanie n i e j e</w:t>
      </w:r>
    </w:p>
    <w:p>
      <w:r>
        <w:t>prípustné.</w:t>
      </w:r>
    </w:p>
    <w:p>
      <w:r>
        <w:t>Žaloba na obnovu konania je prípustná aj proti právoplatnému uzneseniu, ktorým bol schválený zmier, ak možno dôvody obnovy vzťahovať aj na predpoklady, za ktorých sa zmier schvaľoval. Ak povinný dobrovoľne nesplní, čo mu ukladá právoplatné a vykonateľné rozhodnutie, oprávnený môže podať návrh na vykonanie exekúcie podľa zákona č. 233/1995 Z.z. o súdnych exekútoroch a exekučnej činnosti (Exekučný poriadok).</w:t>
      </w:r>
    </w:p>
    <w:p/>
    <w:p>
      <w:r>
        <w:t>Zdroj: KAUZIS.SK – https://www.kauzis.sk/judikatura/r/ECLI:SK:OSSN:2026:7626200460.2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