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Spišská Nová Ves sp. zn. 8Pc/13/2026 z 10. 6. 2026</w:t>
      </w:r>
    </w:p>
    <w:p>
      <w:r>
        <w:t>Uznesenie Okresného súdu Spišská Nová Ves z 10. júna 2026, sp. zn. 8Pc/13/2026, ECLI:SK:OSSN:2026:7626202201.2</w:t>
      </w:r>
    </w:p>
    <w:p>
      <w:r>
        <w:t>Súd: Okresný súd Spišská Nová Ves</w:t>
      </w:r>
    </w:p>
    <w:p>
      <w:r>
        <w:t>Spisová značka: 8Pc/13/2026</w:t>
      </w:r>
    </w:p>
    <w:p>
      <w:r>
        <w:t>ECLI: ECLI:SK:OSSN:2026:7626202201.2</w:t>
      </w:r>
    </w:p>
    <w:p>
      <w:r>
        <w:t>Dátum vydania: 10. 6. 2026</w:t>
      </w:r>
    </w:p>
    <w:p>
      <w:r>
        <w:t>Forma: Uznesenie</w:t>
      </w:r>
    </w:p>
    <w:p>
      <w:pPr>
        <w:pStyle w:val="Heading2"/>
      </w:pPr>
      <w:r>
        <w:t>Text rozhodnutia</w:t>
      </w:r>
    </w:p>
    <w:p>
      <w:r>
        <w:t>Súd: Spisová značka: Identifikačné číslo súdneho spisu: Dátum vydania rozhodnutia: Meno a priezvisko sudcu, VSÚ: ECLI:</w:t>
      </w:r>
    </w:p>
    <w:p>
      <w:r>
        <w:t>Okresný súd Spišská Nová Ves 8Pc/13/2026 7626202201 10. 06. 2026 JUDr. Blažena Fedorková ECLI:SK:OSSN:2026:7626202201.2</w:t>
      </w:r>
    </w:p>
    <w:p>
      <w:r>
        <w:t>Uznesenie Okresný súd Spišská Nová Ves v právnej veci navrhovateľa: A. B., nar. XX.X.XXXX, trvale bytom C. XXX/X, XXX XX D., proti odporcovi: E. F., nar. XX.XX.XXXX, trvale bytom XXX XX G. XXX, v konaní o určenie otcovstva k maloletému dieťaťu a určenie výživného, takto rozhodol: I. Súd konanie z a s t a v u j e . II. Žiaden z účastníkov n e m á</w:t>
      </w:r>
    </w:p>
    <w:p>
      <w:r>
        <w:t>p r á v o na náhradu trov konania. odôvodnenie:</w:t>
      </w:r>
    </w:p>
    <w:p>
      <w:r>
        <w:t>1. Navrhovateľ predložil súdu dňa 14.5.2026 návrh na určenie výživného na dve maloleté deti, no zároveň aj na určenie otcovstva k jednému z nich. 2. V priebehu konania bola súdu dňa 10.6.2026 po informatívnom výsluchu vzal navrhovateľ svoj návrh späť a navrhol konanie zastaviť. 3. Podľa § 29 ods. 1,2,3 C.m.p. (1) navrhovateľ môže počas konania zobrať návrh na začatie konania späť, a to celkom alebo sčasti. Ak je návrh vzatý späť celkom, súd konanie zastaví. Ak je návrh vzatý späť sčasti, súd konanie v tejto časti zastaví. (2) Súd konanie nezastaví, ak sa mohlo začať aj bez návrhu a je potrebné v konaní pokračovať. (3) Súd konanie nezastaví, ak niektorý z účastníkov so späťvzatím návrhu z vážnych dôvodov nesúhlasí. 4. Keďže navrhovateľ vzal svoj návrh v celom rozsahu späť, súd v zmysle vyššie citovaných zákonných ustanovení konanie zastavil. 5. Podľa § 52 C.m.p., žiaden z účastníkov nemá nárok na náhradu trov konania, ak tento zákon neustanovuje inak. 6. Podľa § 55 C.m.p., súd môže náhradu trov konania priznať aj vtedy, ak je to s ohľadom na okolnosti prípadu spravodlivé. 7. Súd o trovách konania rozhodol tak, že žiadnej zo strán nepriznal právo na ich náhradu, keďže zákon v danom prípade neustanovuje inak v zmysle § 52 C.m.p.. Poučenie: Proti tomuto rozhodnutiu možno podať odvolanie v lehote 15 dní od doručenia rozhodnutia na súde, proti ktorého rozhodnutiu smeruje. Ak bolo vydané opravné uznesenie, lehota plynie znovu od doručenia opravného uznesenia len v rozsahu vykonanej opravy.</w:t>
      </w:r>
    </w:p>
    <w:p>
      <w:r>
        <w:t>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 365 odseku 1 CSP (viď. vyššie), ak táto vada mala vplyv na rozhodnutie vo veci samej. Odvolacie dôvody a dôkazy na ich preukázanie možno meniť a dopĺňať len do uplynutia lehoty na podanie odvolania.</w:t>
      </w:r>
    </w:p>
    <w:p/>
    <w:p>
      <w:r>
        <w:t>Zdroj: KAUZIS.SK – https://www.kauzis.sk/judikatura/r/ECLI:SK:OSSN:2026:7626202201.2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