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Trenčín sp. zn. 76Pc/27/2024 z 7. 11. 2024</w:t>
      </w:r>
    </w:p>
    <w:p>
      <w:r>
        <w:t>Rozsudok Okresného súdu Trenčín z 7. novembra 2024, sp. zn. 76Pc/27/2024, ECLI:SK:OSTN:2024:2124205379.2</w:t>
      </w:r>
    </w:p>
    <w:p>
      <w:r>
        <w:t>Súd: Okresný súd Trenčín</w:t>
      </w:r>
    </w:p>
    <w:p>
      <w:r>
        <w:t>Spisová značka: 76Pc/27/2024</w:t>
      </w:r>
    </w:p>
    <w:p>
      <w:r>
        <w:t>ECLI: ECLI:SK:OSTN:2024:2124205379.2</w:t>
      </w:r>
    </w:p>
    <w:p>
      <w:r>
        <w:t>Dátum vydania: 7. 11.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Trenčín 76Pc/27/2024 2124205379 07. 11. 2024 JUDr. Lenka Pavlovičová ECLI:SK:OSTN:2024:2124205379.2</w:t>
      </w:r>
    </w:p>
    <w:p>
      <w:r>
        <w:t>ROZSUDOK V MENE SLOVENSKEJ REPUBLIKY Okresný súd Trenčín samosudkyňou JUDr. Lenkou Pavlovičovou vo veci návrhu navrhovateľa A. B., nar. dňa XX.XX.XXXX, bytom C. D. XXX, zastúpeného v konaní JUDr. Luciou Sukopovou, advokátkou v Trnave, Františkánska 5, IČO: 42155614, proti odporcovi E. B., nar. dňa XX.XX.XXXX, bytom F. G. F. H., G. I. X, na zrušenie výživného takto rozhodol: I. Zrušuje sa vyživovacia povinnosť navrhovateľa k odporcovi, ktorá mu bola naposledy stanovená Rozsudkom Okresného súdu Trnava zo dňa 26.10.2020 č.k. 13P/46/2020 vo výške 75,- EUR mesačne, a to s účinnosťou od 01.09.2024. II. Navrhovateľovi sa náhrada trov konania nepriznáva. odôvodnenie: 1. Navrhovateľ ako otec odporcu sa podaným návrhom domáhal zrušenia jeho vyživovacej povinnosti k odporcovi. Uviedol, že syn ukončil vzdelávanie skončením školského roka XXXX/XXXX, vo vzdelávaní ďalšej nepokračuje, chce sa zamestnať. S otcom syn nekomunikuje. 2. V priebehu konania doručil navrhovateľ súdu Dohodu o zrušení vyživovacej povinnosti zo dňa 29.10.2024, v ktorej sa uvádza, že sa účastníci dohodli na tom, že vyživovacia povinnosť navrhovateľa sa zrušuje s účinnosťou od 01.09.2024. Odporca ukončil svoje vzdelávanie, od leta 2024 začal podnikať ako živnostník, je schopný sám sa živiť. 3. Súd vykonal dokazovanie podaným návrhom, spisom Okresného súdu Trnava sp. zn. 13P/46/2020, Dohodou o zrušení vyživovacej povinnosti zo dňa 29.10.2024. Súd vec prejednal v neprítomnosti účastníkov konania, ktorí sa na pojednávanie nedostavili, súdu predložil dohodu o zrušení vyživovacej povinnosti. 4. Rozsudkom Okresného súdu Trnava zo dňa 26.10.2020 č.k. 13P/46/2020-60 súd manželstvo rodičov odporcu rozviedol a navrhovateľa zaviazal povinnosťou prispievať na výživu odporcu sumou 75,-EUR mesačne. 5. Podľa § 62 ods. 1 až 5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Pri určení rozsahu vyživovacej povinnosti súd prihliada na to, ktorý z rodičov a v akej miere sa o dieťa</w:t>
      </w:r>
    </w:p>
    <w:p>
      <w:r>
        <w:t>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6. Z predložených dôkazov a vyjadrení účastníkov vyplýva, že odporca nepokračuje v štúdiu, v súčasnosti podľa uzatvorenej Dohody o zrušení vyživovacej povinnosti mal získať oprávnenie na vykonávanie podnikateľskej činnosti. Je tak zrejmé, že odporca je schopný sám sa živiť a trvanie vyživovacej povinnosti zo strany navrhovateľa tak nie je potrebné. Súd preto návrhu navrhovateľa vyhovel a vyživovaciu povinnosť zrušil ku dňu 01.09.2024 v súlade s uzatvorenou Dohodu o zrušení vyživovacej povinnosti zo dňa 29.10.2024. 7. O trovách konania bolo rozhodnuté podľa § 52 CMP. Poučenie: Proti tomuto rozsudku možno podať odvolanie do 15 dní odo dňa jeho doručenia cestou tunajšieho súdu písomne v dvoch vyhotoveniach. Tí účastníci, ktorí sa práva podať odvolanie vzdali, odvolanie podať nemôžu. V prípade podania odvolania sa v odvolaní uvedie, ktorému súdu je určené, kto ho robí, ktorej veci sa týka, čo sa ním sleduje, uvedie sa spisová značka, ďalej sa uvedie proti ktorému rozhodnutiu smeruje, v akom rozsahu sa napáda, z akých dôvodov sa rozhodnutie považuje za nesprávne (odvolacie dôvody) a čoho sa odvolateľ domáha (odvolací návrh). Odvolanie musí byť podpísané. Odvolanie možno odôvodniť aj tým, že súd prvej inštancie nesprávne alebo neúplne zistil skutočný stav veci. Odvolanie možno meniť a dopĺňať až do rozhodnutia o odvolaní. V odvolacom konaní možno uvádzať nové skutkové tvrdenia a predkladať nové dôkazné návrhy.</w:t>
      </w:r>
    </w:p>
    <w:p/>
    <w:p>
      <w:r>
        <w:t>Zdroj: KAUZIS.SK – https://www.kauzis.sk/judikatura/r/ECLI:SK:OSTN:2024:2124205379.2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